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09" w:rsidRDefault="00945D09" w:rsidP="00945D09">
      <w:pPr>
        <w:spacing w:line="580" w:lineRule="exact"/>
        <w:jc w:val="center"/>
        <w:rPr>
          <w:rFonts w:ascii="方正小标宋简体" w:eastAsia="方正小标宋简体" w:hAnsi="方正小标宋简体" w:cs="方正小标宋简体" w:hint="eastAsia"/>
          <w:b/>
          <w:color w:val="000000"/>
          <w:sz w:val="32"/>
          <w:szCs w:val="44"/>
        </w:rPr>
      </w:pPr>
      <w:r>
        <w:rPr>
          <w:rFonts w:ascii="方正小标宋简体" w:eastAsia="方正小标宋简体" w:hAnsi="方正小标宋简体" w:cs="方正小标宋简体" w:hint="eastAsia"/>
          <w:bCs/>
          <w:color w:val="000000"/>
          <w:sz w:val="44"/>
          <w:szCs w:val="44"/>
        </w:rPr>
        <w:t>河北省节约用水条例（草案）</w:t>
      </w:r>
    </w:p>
    <w:p w:rsidR="00945D09" w:rsidRDefault="00945D09" w:rsidP="00945D09">
      <w:pPr>
        <w:spacing w:line="58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w:t>
      </w:r>
      <w:r>
        <w:rPr>
          <w:rFonts w:ascii="FangSong_GB2312" w:eastAsia="FangSong_GB2312" w:hAnsi="FangSong_GB2312" w:cs="FangSong_GB2312" w:hint="eastAsia"/>
          <w:color w:val="000000"/>
          <w:sz w:val="32"/>
          <w:szCs w:val="32"/>
        </w:rPr>
        <w:t xml:space="preserve"> 2019年8月21日  征求意见稿</w:t>
      </w:r>
      <w:r>
        <w:rPr>
          <w:rFonts w:ascii="黑体" w:eastAsia="黑体" w:hAnsi="黑体" w:cs="黑体" w:hint="eastAsia"/>
          <w:color w:val="000000"/>
          <w:sz w:val="32"/>
          <w:szCs w:val="32"/>
        </w:rPr>
        <w:t>）</w:t>
      </w:r>
    </w:p>
    <w:p w:rsidR="00945D09" w:rsidRDefault="00945D09" w:rsidP="00945D09">
      <w:pPr>
        <w:spacing w:line="580" w:lineRule="exact"/>
        <w:rPr>
          <w:rFonts w:ascii="黑体" w:eastAsia="黑体" w:hAnsi="黑体" w:cs="黑体" w:hint="eastAsia"/>
          <w:color w:val="000000"/>
          <w:sz w:val="32"/>
          <w:szCs w:val="32"/>
        </w:rPr>
      </w:pPr>
      <w:r>
        <w:rPr>
          <w:rFonts w:ascii="黑体" w:eastAsia="黑体" w:hAnsi="黑体" w:cs="黑体" w:hint="eastAsia"/>
          <w:color w:val="000000"/>
          <w:sz w:val="32"/>
          <w:szCs w:val="32"/>
        </w:rPr>
        <w:t xml:space="preserve"> </w:t>
      </w:r>
    </w:p>
    <w:p w:rsidR="00945D09" w:rsidRDefault="00945D09" w:rsidP="00945D09">
      <w:pPr>
        <w:spacing w:line="580" w:lineRule="exact"/>
        <w:jc w:val="center"/>
        <w:rPr>
          <w:rFonts w:ascii="黑体" w:eastAsia="黑体" w:hAnsi="黑体" w:cs="黑体" w:hint="eastAsia"/>
          <w:color w:val="000000"/>
          <w:sz w:val="32"/>
          <w:szCs w:val="32"/>
        </w:rPr>
      </w:pPr>
      <w:r>
        <w:rPr>
          <w:rFonts w:ascii="黑体" w:eastAsia="黑体" w:hAnsi="黑体" w:cs="黑体" w:hint="eastAsia"/>
          <w:color w:val="000000"/>
          <w:sz w:val="32"/>
          <w:szCs w:val="32"/>
        </w:rPr>
        <w:t>第一章  总  则</w:t>
      </w:r>
    </w:p>
    <w:p w:rsidR="00945D09" w:rsidRDefault="00945D09" w:rsidP="00945D09">
      <w:pPr>
        <w:spacing w:line="580" w:lineRule="exact"/>
        <w:rPr>
          <w:rFonts w:ascii="FangSong_GB2312" w:eastAsia="FangSong_GB2312" w:hint="eastAsia"/>
          <w:color w:val="000000"/>
          <w:sz w:val="32"/>
          <w:szCs w:val="32"/>
        </w:rPr>
      </w:pPr>
      <w:r>
        <w:rPr>
          <w:rFonts w:ascii="黑体" w:eastAsia="黑体" w:hint="eastAsia"/>
          <w:color w:val="000000"/>
          <w:sz w:val="32"/>
          <w:szCs w:val="32"/>
        </w:rPr>
        <w:t xml:space="preserve">    第一条</w:t>
      </w:r>
      <w:r>
        <w:rPr>
          <w:rFonts w:ascii="FangSong_GB2312" w:eastAsia="FangSong_GB2312" w:hAnsi="仿宋" w:cs="宋体" w:hint="eastAsia"/>
          <w:b/>
          <w:bCs/>
          <w:color w:val="000000"/>
          <w:sz w:val="32"/>
          <w:szCs w:val="32"/>
        </w:rPr>
        <w:t>【</w:t>
      </w:r>
      <w:r>
        <w:rPr>
          <w:rFonts w:ascii="FangSong_GB2312" w:eastAsia="FangSong_GB2312" w:hint="eastAsia"/>
          <w:b/>
          <w:bCs/>
          <w:color w:val="000000"/>
          <w:sz w:val="32"/>
          <w:szCs w:val="32"/>
        </w:rPr>
        <w:t>立法宗旨</w:t>
      </w:r>
      <w:r>
        <w:rPr>
          <w:rFonts w:ascii="FangSong_GB2312" w:eastAsia="FangSong_GB2312" w:hAnsi="仿宋" w:cs="宋体" w:hint="eastAsia"/>
          <w:b/>
          <w:bCs/>
          <w:color w:val="000000"/>
          <w:sz w:val="32"/>
          <w:szCs w:val="32"/>
        </w:rPr>
        <w:t xml:space="preserve">】 </w:t>
      </w:r>
      <w:r>
        <w:rPr>
          <w:rFonts w:ascii="FangSong_GB2312" w:eastAsia="FangSong_GB2312" w:hAnsi="FangSong_GB2312" w:cs="FangSong_GB2312" w:hint="eastAsia"/>
          <w:color w:val="000000"/>
          <w:sz w:val="32"/>
          <w:szCs w:val="32"/>
        </w:rPr>
        <w:t>为推动全社会节约用水，</w:t>
      </w:r>
      <w:r>
        <w:rPr>
          <w:rFonts w:ascii="FangSong_GB2312" w:eastAsia="FangSong_GB2312" w:hint="eastAsia"/>
          <w:color w:val="000000"/>
          <w:sz w:val="32"/>
          <w:szCs w:val="32"/>
        </w:rPr>
        <w:t>提高用水效率和效益，保护和改善生态环境，实现水资源可持续利用，促进经济社会可持续发展，建立节水型社会，根据《中华人民共和国水法》等法律法规，结合本省实际，制定本条例。</w:t>
      </w:r>
    </w:p>
    <w:p w:rsidR="00945D09" w:rsidRDefault="00945D09" w:rsidP="00945D09">
      <w:pPr>
        <w:spacing w:line="580" w:lineRule="exact"/>
        <w:ind w:firstLineChars="200" w:firstLine="640"/>
        <w:rPr>
          <w:rFonts w:ascii="黑体" w:eastAsia="黑体" w:hint="eastAsia"/>
          <w:color w:val="000000"/>
          <w:sz w:val="32"/>
          <w:szCs w:val="32"/>
        </w:rPr>
      </w:pPr>
      <w:r>
        <w:rPr>
          <w:rFonts w:ascii="黑体" w:eastAsia="黑体" w:hint="eastAsia"/>
          <w:color w:val="000000"/>
          <w:sz w:val="32"/>
          <w:szCs w:val="32"/>
        </w:rPr>
        <w:t>第二条</w:t>
      </w:r>
      <w:r>
        <w:rPr>
          <w:rFonts w:ascii="FangSong_GB2312" w:eastAsia="FangSong_GB2312" w:hAnsi="仿宋" w:cs="宋体" w:hint="eastAsia"/>
          <w:b/>
          <w:bCs/>
          <w:color w:val="000000"/>
          <w:sz w:val="32"/>
          <w:szCs w:val="32"/>
        </w:rPr>
        <w:t xml:space="preserve">【适用范围】 </w:t>
      </w:r>
      <w:r>
        <w:rPr>
          <w:rFonts w:ascii="FangSong_GB2312" w:eastAsia="FangSong_GB2312" w:hAnsi="FangSong_GB2312" w:cs="FangSong_GB2312" w:hint="eastAsia"/>
          <w:color w:val="000000"/>
          <w:sz w:val="32"/>
          <w:szCs w:val="32"/>
        </w:rPr>
        <w:t>本省行政区域内取水、供水、用水、排水等过程的降低水资源消耗和损失、合理高效利用水资源的各种行为</w:t>
      </w:r>
      <w:r>
        <w:rPr>
          <w:rFonts w:ascii="FangSong_GB2312" w:eastAsia="FangSong_GB2312" w:hint="eastAsia"/>
          <w:color w:val="000000"/>
          <w:sz w:val="32"/>
          <w:szCs w:val="32"/>
        </w:rPr>
        <w:t>，适用本条例。</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第三条</w:t>
      </w:r>
      <w:r>
        <w:rPr>
          <w:rFonts w:ascii="FangSong_GB2312" w:eastAsia="FangSong_GB2312" w:hAnsi="仿宋" w:cs="宋体" w:hint="eastAsia"/>
          <w:b/>
          <w:bCs/>
          <w:color w:val="000000"/>
          <w:sz w:val="32"/>
          <w:szCs w:val="32"/>
        </w:rPr>
        <w:t xml:space="preserve">【基本原则】 </w:t>
      </w:r>
      <w:r>
        <w:rPr>
          <w:rFonts w:ascii="FangSong_GB2312" w:eastAsia="FangSong_GB2312" w:hint="eastAsia"/>
          <w:color w:val="000000"/>
          <w:sz w:val="32"/>
          <w:szCs w:val="32"/>
        </w:rPr>
        <w:t>节约用水应当坚持统筹规划、合理配置，总量控制、定额管理，强度约束、提高效率，科技创新、集约利用的原则。</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第四条</w:t>
      </w:r>
      <w:r>
        <w:rPr>
          <w:rFonts w:ascii="FangSong_GB2312" w:eastAsia="FangSong_GB2312" w:hAnsi="仿宋" w:cs="宋体" w:hint="eastAsia"/>
          <w:b/>
          <w:bCs/>
          <w:color w:val="000000"/>
          <w:sz w:val="32"/>
          <w:szCs w:val="32"/>
        </w:rPr>
        <w:t xml:space="preserve">【政府职责】 </w:t>
      </w:r>
      <w:r>
        <w:rPr>
          <w:rFonts w:ascii="FangSong_GB2312" w:eastAsia="FangSong_GB2312" w:hint="eastAsia"/>
          <w:color w:val="000000"/>
          <w:sz w:val="32"/>
          <w:szCs w:val="32"/>
        </w:rPr>
        <w:t>县级及以上人民政府应当加强对节约用水工作的</w:t>
      </w:r>
      <w:r>
        <w:rPr>
          <w:rFonts w:ascii="FangSong_GB2312" w:eastAsia="FangSong_GB2312" w:hAnsi="FangSong_GB2312" w:cs="FangSong_GB2312" w:hint="eastAsia"/>
          <w:color w:val="000000"/>
          <w:sz w:val="32"/>
          <w:szCs w:val="32"/>
        </w:rPr>
        <w:t>组织领导，建立政府主导、部门协同、市场调节、公众参与的节约用水管理机制</w:t>
      </w:r>
      <w:r>
        <w:rPr>
          <w:rFonts w:ascii="FangSong_GB2312" w:eastAsia="FangSong_GB2312" w:hint="eastAsia"/>
          <w:color w:val="000000"/>
          <w:sz w:val="32"/>
          <w:szCs w:val="32"/>
        </w:rPr>
        <w:t>。</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县级及以上人民政府应当将节约用水工作纳入国民经济和社会发展规划及年度计划，制定节约用水政策制度措施，不断完善节水标准，建立节约用水目标责任制和考核评价体系，促进全社会节约用水工作开展。</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hint="eastAsia"/>
          <w:color w:val="000000"/>
          <w:sz w:val="32"/>
          <w:szCs w:val="32"/>
        </w:rPr>
        <w:t>第五条</w:t>
      </w:r>
      <w:r>
        <w:rPr>
          <w:rFonts w:ascii="FangSong_GB2312" w:eastAsia="FangSong_GB2312" w:hAnsi="仿宋" w:cs="宋体" w:hint="eastAsia"/>
          <w:b/>
          <w:bCs/>
          <w:color w:val="000000"/>
          <w:sz w:val="32"/>
          <w:szCs w:val="32"/>
        </w:rPr>
        <w:t xml:space="preserve">【管理主体】 </w:t>
      </w:r>
      <w:r>
        <w:rPr>
          <w:rFonts w:ascii="FangSong_GB2312" w:eastAsia="FangSong_GB2312" w:hint="eastAsia"/>
          <w:color w:val="000000"/>
          <w:sz w:val="32"/>
          <w:szCs w:val="32"/>
        </w:rPr>
        <w:t>县级及以上人民政府水行政主管部门负责本行政区域内的节约用水工作。其他有关部门按照</w:t>
      </w:r>
      <w:r>
        <w:rPr>
          <w:rFonts w:ascii="FangSong_GB2312" w:eastAsia="FangSong_GB2312" w:hint="eastAsia"/>
          <w:color w:val="000000"/>
          <w:sz w:val="32"/>
          <w:szCs w:val="32"/>
        </w:rPr>
        <w:lastRenderedPageBreak/>
        <w:t>各自职责分工，共同做好节约用水工作，并接受同级人民政府确定的节约用水组织协调机构的指导。</w:t>
      </w:r>
    </w:p>
    <w:p w:rsidR="00945D09" w:rsidRDefault="00945D09" w:rsidP="00945D09">
      <w:pPr>
        <w:spacing w:line="580" w:lineRule="exact"/>
        <w:rPr>
          <w:rFonts w:ascii="FangSong_GB2312" w:eastAsia="FangSong_GB2312" w:hint="eastAsia"/>
          <w:color w:val="000000"/>
          <w:sz w:val="32"/>
          <w:szCs w:val="32"/>
        </w:rPr>
      </w:pPr>
      <w:r>
        <w:rPr>
          <w:rFonts w:ascii="黑体" w:eastAsia="黑体" w:hAnsi="黑体" w:hint="eastAsia"/>
          <w:color w:val="000000"/>
          <w:sz w:val="32"/>
          <w:szCs w:val="32"/>
        </w:rPr>
        <w:t xml:space="preserve">    第六条</w:t>
      </w:r>
      <w:r>
        <w:rPr>
          <w:rFonts w:ascii="FangSong_GB2312" w:eastAsia="FangSong_GB2312" w:hAnsi="仿宋" w:cs="宋体" w:hint="eastAsia"/>
          <w:b/>
          <w:bCs/>
          <w:color w:val="000000"/>
          <w:sz w:val="32"/>
          <w:szCs w:val="32"/>
        </w:rPr>
        <w:t>【目标任务】</w:t>
      </w:r>
      <w:r>
        <w:rPr>
          <w:rFonts w:ascii="黑体" w:eastAsia="黑体" w:hAnsi="黑体" w:hint="eastAsia"/>
          <w:color w:val="000000"/>
          <w:sz w:val="32"/>
          <w:szCs w:val="32"/>
        </w:rPr>
        <w:t xml:space="preserve"> </w:t>
      </w:r>
      <w:r>
        <w:rPr>
          <w:rFonts w:ascii="FangSong_GB2312" w:eastAsia="FangSong_GB2312" w:hint="eastAsia"/>
          <w:color w:val="000000"/>
          <w:sz w:val="32"/>
          <w:szCs w:val="32"/>
        </w:rPr>
        <w:t>县级及以上人民政府应当推动发展节水型工业、农业和服务业，在水资源利用全过程和各领域优先推进节约用水，严格控制农业灌溉用水规模和地下水开采量。</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黑体" w:eastAsia="黑体" w:hAnsi="黑体" w:cs="黑体" w:hint="eastAsia"/>
          <w:color w:val="000000"/>
          <w:sz w:val="32"/>
          <w:szCs w:val="32"/>
        </w:rPr>
        <w:t xml:space="preserve">    </w:t>
      </w:r>
      <w:r>
        <w:rPr>
          <w:rFonts w:ascii="黑体" w:eastAsia="黑体" w:hint="eastAsia"/>
          <w:color w:val="000000"/>
          <w:sz w:val="32"/>
          <w:szCs w:val="32"/>
        </w:rPr>
        <w:t>第七条</w:t>
      </w:r>
      <w:r>
        <w:rPr>
          <w:rFonts w:ascii="黑体" w:eastAsia="黑体" w:hAnsi="黑体" w:cs="黑体" w:hint="eastAsia"/>
          <w:color w:val="000000"/>
          <w:sz w:val="32"/>
          <w:szCs w:val="32"/>
        </w:rPr>
        <w:t>【</w:t>
      </w:r>
      <w:r>
        <w:rPr>
          <w:rFonts w:ascii="FangSong_GB2312" w:eastAsia="FangSong_GB2312" w:hAnsi="仿宋" w:cs="宋体" w:hint="eastAsia"/>
          <w:b/>
          <w:bCs/>
          <w:color w:val="000000"/>
          <w:sz w:val="32"/>
          <w:szCs w:val="32"/>
        </w:rPr>
        <w:t xml:space="preserve">节水宣传教育】 </w:t>
      </w:r>
      <w:r>
        <w:rPr>
          <w:rFonts w:ascii="FangSong_GB2312" w:eastAsia="FangSong_GB2312" w:hAnsi="FangSong_GB2312" w:cs="FangSong_GB2312" w:hint="eastAsia"/>
          <w:color w:val="000000"/>
          <w:sz w:val="32"/>
          <w:szCs w:val="32"/>
        </w:rPr>
        <w:t>各级人民政府应当将节约用水教育纳入国民素质教育体系、中小学教育课程体系，利用多种形式开展节约用水宣传教育活动，普及节约用水知识，增强全社会水危机感和节约用水意识。</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新闻媒体应当将节约用水宣传纳入公益性宣传范围。</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黑体" w:eastAsia="黑体" w:hAnsi="黑体" w:cs="楷体" w:hint="eastAsia"/>
          <w:bCs/>
          <w:sz w:val="32"/>
          <w:szCs w:val="32"/>
        </w:rPr>
        <w:t xml:space="preserve">    第八条</w:t>
      </w:r>
      <w:r>
        <w:rPr>
          <w:rFonts w:ascii="黑体" w:eastAsia="黑体" w:hAnsi="黑体" w:cs="黑体" w:hint="eastAsia"/>
          <w:color w:val="000000"/>
          <w:sz w:val="32"/>
          <w:szCs w:val="32"/>
        </w:rPr>
        <w:t>【</w:t>
      </w:r>
      <w:r>
        <w:rPr>
          <w:rFonts w:ascii="FangSong_GB2312" w:eastAsia="FangSong_GB2312" w:hAnsi="仿宋" w:cs="宋体" w:hint="eastAsia"/>
          <w:b/>
          <w:bCs/>
          <w:color w:val="000000"/>
          <w:sz w:val="32"/>
          <w:szCs w:val="32"/>
        </w:rPr>
        <w:t>监督和表彰】</w:t>
      </w:r>
      <w:r>
        <w:rPr>
          <w:rFonts w:ascii="黑体" w:eastAsia="黑体" w:hAnsi="黑体" w:cs="黑体" w:hint="eastAsia"/>
          <w:color w:val="000000"/>
          <w:sz w:val="32"/>
          <w:szCs w:val="32"/>
        </w:rPr>
        <w:t xml:space="preserve"> </w:t>
      </w:r>
      <w:r>
        <w:rPr>
          <w:rFonts w:ascii="FangSong_GB2312" w:eastAsia="FangSong_GB2312" w:hAnsi="FangSong_GB2312" w:cs="FangSong_GB2312" w:hint="eastAsia"/>
          <w:color w:val="000000"/>
          <w:sz w:val="32"/>
          <w:szCs w:val="32"/>
        </w:rPr>
        <w:t>任何单位和个人都有义务节水，并有权向水行政主管部门或其他负有节约用水监督管理职责的部门检举浪费用水的行为。</w:t>
      </w:r>
    </w:p>
    <w:p w:rsidR="00945D09" w:rsidRDefault="00945D09" w:rsidP="00945D09">
      <w:pPr>
        <w:spacing w:line="580" w:lineRule="exact"/>
        <w:rPr>
          <w:rFonts w:ascii="黑体" w:eastAsia="黑体" w:hAnsi="黑体" w:cs="黑体" w:hint="eastAsia"/>
          <w:color w:val="000000"/>
          <w:sz w:val="32"/>
          <w:szCs w:val="32"/>
        </w:rPr>
      </w:pPr>
      <w:r>
        <w:rPr>
          <w:rFonts w:ascii="FangSong_GB2312" w:eastAsia="FangSong_GB2312" w:hAnsi="FangSong_GB2312" w:cs="FangSong_GB2312" w:hint="eastAsia"/>
          <w:color w:val="000000"/>
          <w:sz w:val="32"/>
          <w:szCs w:val="32"/>
        </w:rPr>
        <w:t xml:space="preserve">    对节约用水成绩显著的单位和个人，各级人民政府应当给予表彰和奖励。</w:t>
      </w:r>
    </w:p>
    <w:p w:rsidR="00945D09" w:rsidRDefault="00945D09" w:rsidP="00945D09">
      <w:pPr>
        <w:spacing w:line="580" w:lineRule="exact"/>
        <w:jc w:val="center"/>
        <w:rPr>
          <w:rFonts w:ascii="黑体" w:eastAsia="黑体" w:hint="eastAsia"/>
          <w:color w:val="000000"/>
          <w:sz w:val="32"/>
          <w:szCs w:val="32"/>
        </w:rPr>
      </w:pPr>
      <w:r>
        <w:rPr>
          <w:rFonts w:ascii="黑体" w:eastAsia="黑体" w:hint="eastAsia"/>
          <w:color w:val="000000"/>
          <w:sz w:val="32"/>
          <w:szCs w:val="32"/>
        </w:rPr>
        <w:t>第二章  取用水管理</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黑体" w:eastAsia="黑体" w:hAnsi="黑体" w:cs="黑体" w:hint="eastAsia"/>
          <w:color w:val="000000"/>
          <w:sz w:val="32"/>
          <w:szCs w:val="32"/>
        </w:rPr>
        <w:t xml:space="preserve">    第九条</w:t>
      </w:r>
      <w:r>
        <w:rPr>
          <w:rFonts w:ascii="FangSong_GB2312" w:eastAsia="FangSong_GB2312" w:hAnsi="仿宋" w:cs="宋体" w:hint="eastAsia"/>
          <w:b/>
          <w:bCs/>
          <w:color w:val="000000"/>
          <w:sz w:val="32"/>
          <w:szCs w:val="32"/>
        </w:rPr>
        <w:t>【严格取用水制度】</w:t>
      </w:r>
      <w:r>
        <w:rPr>
          <w:rFonts w:ascii="FangSong_GB2312" w:eastAsia="FangSong_GB2312" w:hAnsi="FangSong_GB2312" w:cs="FangSong_GB2312" w:hint="eastAsia"/>
          <w:color w:val="000000"/>
          <w:sz w:val="32"/>
          <w:szCs w:val="32"/>
        </w:rPr>
        <w:t>取水用水应当落实最严格的水资源管理制度，优先使用地表水，限制开采地下水，鼓励使用非常规水。</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黑体" w:eastAsia="黑体" w:hint="eastAsia"/>
          <w:color w:val="000000"/>
          <w:sz w:val="32"/>
          <w:szCs w:val="32"/>
        </w:rPr>
        <w:t xml:space="preserve">    第十条</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b/>
          <w:bCs/>
          <w:color w:val="000000"/>
          <w:sz w:val="32"/>
          <w:szCs w:val="32"/>
        </w:rPr>
        <w:t>取水审批制度</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color w:val="000000"/>
          <w:sz w:val="32"/>
          <w:szCs w:val="32"/>
        </w:rPr>
        <w:t>我省实行取水许可制度。申请取水的单位或个人应当向有审批权的取水审批机关提出取水申请，并依照有关规定提交申请材料。取水审批机关受理取水申请后，应当对申请材料进行全面审查，做出决定。</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lastRenderedPageBreak/>
        <w:t xml:space="preserve">    有下列情形之一的，取水审批机关不予批准，并书面告知不批准的理由和依据：</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（一）在地下水禁止开采区取用地下水的；</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（二）在取水许可总量已经达到取用水总量控制指标的地区增加取水量的； </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（三）城市公共供水管网能够满足用水需要，而自备取水设施取用地下水的；</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（四）南水北调受水区内按照分配的供水指标和规定的用途能够满足用水需要，而取用地下水的；</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（五）取水涉及项目不符合国家产业政策或者列入国家产业结构调整指导目录中淘汰类的；</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（六）取水涉及产品不符合行业用水定额标准的；</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 xml:space="preserve">    （七）法律、法规规定的其他情形。</w:t>
      </w:r>
    </w:p>
    <w:p w:rsidR="00945D09" w:rsidRDefault="00945D09" w:rsidP="00945D09">
      <w:pPr>
        <w:spacing w:line="580" w:lineRule="exact"/>
        <w:rPr>
          <w:rFonts w:ascii="FangSong_GB2312" w:eastAsia="FangSong_GB2312" w:hAnsi="FangSong_GB2312" w:cs="FangSong_GB2312" w:hint="eastAsia"/>
          <w:color w:val="000000"/>
          <w:sz w:val="32"/>
          <w:szCs w:val="32"/>
        </w:rPr>
      </w:pPr>
      <w:r>
        <w:rPr>
          <w:rFonts w:ascii="黑体" w:eastAsia="黑体" w:hint="eastAsia"/>
          <w:color w:val="000000"/>
          <w:sz w:val="32"/>
          <w:szCs w:val="32"/>
        </w:rPr>
        <w:t xml:space="preserve">    第十一条</w:t>
      </w:r>
      <w:r>
        <w:rPr>
          <w:rFonts w:ascii="FangSong_GB2312" w:eastAsia="FangSong_GB2312" w:hAnsi="仿宋" w:cs="宋体" w:hint="eastAsia"/>
          <w:b/>
          <w:bCs/>
          <w:color w:val="000000"/>
          <w:sz w:val="32"/>
          <w:szCs w:val="32"/>
        </w:rPr>
        <w:t>【节水型社会建设规划】</w:t>
      </w:r>
      <w:r>
        <w:rPr>
          <w:rFonts w:ascii="FangSong_GB2312" w:eastAsia="FangSong_GB2312" w:hAnsi="FangSong_GB2312" w:cs="FangSong_GB2312" w:hint="eastAsia"/>
          <w:color w:val="000000"/>
          <w:sz w:val="32"/>
          <w:szCs w:val="32"/>
        </w:rPr>
        <w:t>县级及以上人民政府水行政主管部门应当根据本地水资源供需状况和水资源综合规划，编制本行政区域节约用水规划，报本级人民政府批准后实施。</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第十二条</w:t>
      </w:r>
      <w:r>
        <w:rPr>
          <w:rFonts w:ascii="FangSong_GB2312" w:eastAsia="FangSong_GB2312" w:hAnsi="仿宋" w:cs="宋体" w:hint="eastAsia"/>
          <w:b/>
          <w:bCs/>
          <w:color w:val="000000"/>
          <w:sz w:val="32"/>
          <w:szCs w:val="32"/>
        </w:rPr>
        <w:t xml:space="preserve">【总量控制制度】 </w:t>
      </w:r>
      <w:r>
        <w:rPr>
          <w:rFonts w:ascii="FangSong_GB2312" w:eastAsia="FangSong_GB2312" w:hAnsi="FangSong_GB2312" w:cs="FangSong_GB2312" w:hint="eastAsia"/>
          <w:color w:val="000000"/>
          <w:sz w:val="32"/>
          <w:szCs w:val="32"/>
        </w:rPr>
        <w:t>本省实行区域取用水总量和用水强度控制制度。县级及以上人民政府应当建立取用水总量和用水强度控制指标体系。依据取用水总量控制指标和经济社会发展年度计划，制定本行政区域年度取用水总量和用水强度控制指标。</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第十三条</w:t>
      </w:r>
      <w:r>
        <w:rPr>
          <w:rFonts w:ascii="FangSong_GB2312" w:eastAsia="FangSong_GB2312" w:hAnsi="仿宋" w:cs="宋体" w:hint="eastAsia"/>
          <w:b/>
          <w:bCs/>
          <w:color w:val="000000"/>
          <w:sz w:val="32"/>
          <w:szCs w:val="32"/>
        </w:rPr>
        <w:t xml:space="preserve">【用水定额】 </w:t>
      </w:r>
      <w:r>
        <w:rPr>
          <w:rFonts w:ascii="FangSong_GB2312" w:eastAsia="FangSong_GB2312" w:hAnsi="FangSong_GB2312" w:cs="FangSong_GB2312" w:hint="eastAsia"/>
          <w:color w:val="000000"/>
          <w:sz w:val="32"/>
          <w:szCs w:val="32"/>
        </w:rPr>
        <w:t>省人民政府市场监督管理行政主管部门、水行政主管部门应当会同有关行业主管部门，制</w:t>
      </w:r>
      <w:r>
        <w:rPr>
          <w:rFonts w:ascii="FangSong_GB2312" w:eastAsia="FangSong_GB2312" w:hAnsi="FangSong_GB2312" w:cs="FangSong_GB2312" w:hint="eastAsia"/>
          <w:color w:val="000000"/>
          <w:sz w:val="32"/>
          <w:szCs w:val="32"/>
        </w:rPr>
        <w:lastRenderedPageBreak/>
        <w:t>订本行政区域行业用水定额。无行业主管部门的用水定额，由省人民政府市场监督管理行政主管部门、水行政主管部门制订。</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发布的行业用水定额作为地方标准落实定额管理制度。行业用水定额应当根据行业发展情况定期修订。</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Ansi="黑体" w:cs="宋体" w:hint="eastAsia"/>
          <w:color w:val="000000"/>
          <w:sz w:val="32"/>
          <w:szCs w:val="32"/>
        </w:rPr>
        <w:t>第十四条</w:t>
      </w:r>
      <w:r>
        <w:rPr>
          <w:rFonts w:ascii="FangSong_GB2312" w:eastAsia="FangSong_GB2312" w:hAnsi="仿宋" w:cs="宋体" w:hint="eastAsia"/>
          <w:b/>
          <w:bCs/>
          <w:color w:val="000000"/>
          <w:sz w:val="32"/>
          <w:szCs w:val="32"/>
        </w:rPr>
        <w:t xml:space="preserve">【计划用水管理】 </w:t>
      </w:r>
      <w:r>
        <w:rPr>
          <w:rFonts w:ascii="FangSong_GB2312" w:eastAsia="FangSong_GB2312" w:hAnsi="FangSong_GB2312" w:cs="FangSong_GB2312" w:hint="eastAsia"/>
          <w:color w:val="000000"/>
          <w:sz w:val="32"/>
          <w:szCs w:val="32"/>
        </w:rPr>
        <w:t>县市级人民政府水行政主管部门应当对纳入取水许可管理的供水、用水单位和其他用水大户实行计划用水管理。</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其他用水大户是指不需要办理取水许可证，年取用水量1万立方米及以上的取用水户。</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第十五条</w:t>
      </w:r>
      <w:r>
        <w:rPr>
          <w:rFonts w:ascii="FangSong_GB2312" w:eastAsia="FangSong_GB2312" w:hAnsi="仿宋" w:cs="宋体" w:hint="eastAsia"/>
          <w:b/>
          <w:bCs/>
          <w:color w:val="000000"/>
          <w:sz w:val="32"/>
          <w:szCs w:val="32"/>
        </w:rPr>
        <w:t xml:space="preserve">【用水计划执行】 </w:t>
      </w:r>
      <w:r>
        <w:rPr>
          <w:rFonts w:ascii="FangSong_GB2312" w:eastAsia="FangSong_GB2312" w:hAnsi="FangSong_GB2312" w:cs="FangSong_GB2312" w:hint="eastAsia"/>
          <w:color w:val="000000"/>
          <w:sz w:val="32"/>
          <w:szCs w:val="32"/>
        </w:rPr>
        <w:t>供水、用水单位</w:t>
      </w:r>
      <w:r>
        <w:rPr>
          <w:rFonts w:ascii="FangSong_GB2312" w:eastAsia="FangSong_GB2312" w:hint="eastAsia"/>
          <w:color w:val="000000"/>
          <w:sz w:val="32"/>
          <w:szCs w:val="32"/>
        </w:rPr>
        <w:t>应当按照</w:t>
      </w:r>
      <w:r>
        <w:rPr>
          <w:rFonts w:ascii="FangSong_GB2312" w:eastAsia="FangSong_GB2312" w:hAnsi="FangSong_GB2312" w:hint="eastAsia"/>
          <w:sz w:val="32"/>
        </w:rPr>
        <w:t>有管辖权的计划用水管理机关核定</w:t>
      </w:r>
      <w:r>
        <w:rPr>
          <w:rFonts w:ascii="FangSong_GB2312" w:eastAsia="FangSong_GB2312" w:hAnsi="FangSong_GB2312" w:cs="FangSong_GB2312" w:hint="eastAsia"/>
          <w:color w:val="000000"/>
          <w:sz w:val="32"/>
          <w:szCs w:val="32"/>
        </w:rPr>
        <w:t>的</w:t>
      </w:r>
      <w:r>
        <w:rPr>
          <w:rFonts w:ascii="FangSong_GB2312" w:eastAsia="FangSong_GB2312" w:hAnsi="FangSong_GB2312" w:hint="eastAsia"/>
          <w:sz w:val="32"/>
        </w:rPr>
        <w:t>年计划用水总量、水源类型和取水用途</w:t>
      </w:r>
      <w:r>
        <w:rPr>
          <w:rFonts w:ascii="FangSong_GB2312" w:eastAsia="FangSong_GB2312" w:hint="eastAsia"/>
          <w:color w:val="000000"/>
          <w:sz w:val="32"/>
          <w:szCs w:val="32"/>
        </w:rPr>
        <w:t>实施供水、用水，</w:t>
      </w:r>
      <w:r>
        <w:rPr>
          <w:rFonts w:ascii="FangSong_GB2312" w:eastAsia="FangSong_GB2312" w:hAnsi="FangSong_GB2312" w:hint="eastAsia"/>
          <w:sz w:val="32"/>
        </w:rPr>
        <w:t>不得擅自变更。</w:t>
      </w:r>
      <w:r>
        <w:rPr>
          <w:rFonts w:ascii="FangSong_GB2312" w:eastAsia="FangSong_GB2312" w:hint="eastAsia"/>
          <w:color w:val="000000"/>
          <w:sz w:val="32"/>
          <w:szCs w:val="32"/>
        </w:rPr>
        <w:t>并建立供水、用水统计制度，定期向</w:t>
      </w:r>
      <w:r>
        <w:rPr>
          <w:rFonts w:ascii="FangSong_GB2312" w:eastAsia="FangSong_GB2312" w:hAnsi="FangSong_GB2312" w:hint="eastAsia"/>
          <w:sz w:val="32"/>
        </w:rPr>
        <w:t>有管辖权的计划用水管理机关</w:t>
      </w:r>
      <w:r>
        <w:rPr>
          <w:rFonts w:ascii="FangSong_GB2312" w:eastAsia="FangSong_GB2312" w:hint="eastAsia"/>
          <w:color w:val="000000"/>
          <w:sz w:val="32"/>
          <w:szCs w:val="32"/>
        </w:rPr>
        <w:t>报送供水、用水情况，不得虚报、瞒报、漏报。</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第十六条</w:t>
      </w:r>
      <w:r>
        <w:rPr>
          <w:rFonts w:ascii="FangSong_GB2312" w:eastAsia="FangSong_GB2312" w:hAnsi="仿宋" w:cs="宋体" w:hint="eastAsia"/>
          <w:b/>
          <w:bCs/>
          <w:color w:val="000000"/>
          <w:sz w:val="32"/>
          <w:szCs w:val="32"/>
        </w:rPr>
        <w:t xml:space="preserve">【用水监控】 </w:t>
      </w:r>
      <w:r>
        <w:rPr>
          <w:rFonts w:ascii="FangSong_GB2312" w:eastAsia="FangSong_GB2312" w:hAnsi="FangSong_GB2312" w:cs="FangSong_GB2312" w:hint="eastAsia"/>
          <w:color w:val="000000"/>
          <w:sz w:val="32"/>
          <w:szCs w:val="32"/>
        </w:rPr>
        <w:t>县级及以上人民政府水行政主管部门应当对年取用水量1万立方米及以上的工业企业、生活服务业用水单位实行重点监控，逐级建立重点监控用水单位名录，并向社会公布。定期开展用水审计和节水评估。</w:t>
      </w:r>
    </w:p>
    <w:p w:rsidR="00945D09" w:rsidRDefault="00945D09" w:rsidP="00945D09">
      <w:pPr>
        <w:spacing w:line="580" w:lineRule="exact"/>
        <w:rPr>
          <w:rFonts w:ascii="FangSong_GB2312" w:eastAsia="FangSong_GB2312" w:hint="eastAsia"/>
          <w:color w:val="000000"/>
          <w:sz w:val="32"/>
          <w:szCs w:val="32"/>
        </w:rPr>
      </w:pPr>
      <w:r>
        <w:rPr>
          <w:rFonts w:ascii="黑体" w:eastAsia="黑体" w:hint="eastAsia"/>
          <w:color w:val="000000"/>
          <w:sz w:val="32"/>
          <w:szCs w:val="32"/>
        </w:rPr>
        <w:t xml:space="preserve">    第十七条</w:t>
      </w:r>
      <w:r>
        <w:rPr>
          <w:rFonts w:ascii="FangSong_GB2312" w:eastAsia="FangSong_GB2312" w:hAnsi="仿宋" w:cs="宋体" w:hint="eastAsia"/>
          <w:b/>
          <w:bCs/>
          <w:color w:val="000000"/>
          <w:sz w:val="32"/>
          <w:szCs w:val="32"/>
        </w:rPr>
        <w:t xml:space="preserve">【水资源税征收】 </w:t>
      </w:r>
      <w:r>
        <w:rPr>
          <w:rFonts w:ascii="FangSong_GB2312" w:eastAsia="FangSong_GB2312" w:hAnsi="FangSong_GB2312" w:cs="FangSong_GB2312" w:hint="eastAsia"/>
          <w:color w:val="000000"/>
          <w:sz w:val="32"/>
          <w:szCs w:val="32"/>
        </w:rPr>
        <w:t>供水、用水单位按计量缴费，禁止实行包费制，</w:t>
      </w:r>
      <w:r>
        <w:rPr>
          <w:rFonts w:ascii="FangSong_GB2312" w:eastAsia="FangSong_GB2312" w:hint="eastAsia"/>
          <w:color w:val="000000"/>
          <w:sz w:val="32"/>
          <w:szCs w:val="32"/>
        </w:rPr>
        <w:t>应当按照国家水资源有偿使用的制度规定，依法缴纳水资源税。对</w:t>
      </w:r>
      <w:r>
        <w:rPr>
          <w:rFonts w:ascii="FangSong_GB2312" w:eastAsia="FangSong_GB2312" w:hAnsi="FangSong_GB2312" w:cs="FangSong_GB2312" w:hint="eastAsia"/>
          <w:color w:val="000000"/>
          <w:sz w:val="32"/>
          <w:szCs w:val="32"/>
        </w:rPr>
        <w:t>超计划、超定额取用水的，超过部分加收水资源税。</w:t>
      </w:r>
    </w:p>
    <w:p w:rsidR="00945D09" w:rsidRDefault="00945D09" w:rsidP="00945D09">
      <w:pPr>
        <w:spacing w:line="580" w:lineRule="exact"/>
        <w:rPr>
          <w:rFonts w:ascii="FangSong_GB2312" w:eastAsia="FangSong_GB2312" w:hint="eastAsia"/>
          <w:color w:val="000000"/>
          <w:sz w:val="32"/>
          <w:szCs w:val="32"/>
        </w:rPr>
      </w:pPr>
      <w:r>
        <w:rPr>
          <w:rFonts w:ascii="黑体" w:eastAsia="黑体" w:hint="eastAsia"/>
          <w:color w:val="000000"/>
          <w:sz w:val="32"/>
          <w:szCs w:val="32"/>
        </w:rPr>
        <w:t xml:space="preserve">    第十八条</w:t>
      </w:r>
      <w:r>
        <w:rPr>
          <w:rFonts w:ascii="FangSong_GB2312" w:eastAsia="FangSong_GB2312" w:hAnsi="仿宋" w:cs="宋体" w:hint="eastAsia"/>
          <w:b/>
          <w:bCs/>
          <w:color w:val="000000"/>
          <w:sz w:val="32"/>
          <w:szCs w:val="32"/>
        </w:rPr>
        <w:t xml:space="preserve">【高耗水高污染企业用水管理】 </w:t>
      </w:r>
      <w:r>
        <w:rPr>
          <w:rFonts w:ascii="FangSong_GB2312" w:eastAsia="FangSong_GB2312" w:hint="eastAsia"/>
          <w:color w:val="000000"/>
          <w:sz w:val="32"/>
          <w:szCs w:val="32"/>
        </w:rPr>
        <w:t>县级及以上</w:t>
      </w:r>
      <w:r>
        <w:rPr>
          <w:rFonts w:ascii="FangSong_GB2312" w:eastAsia="FangSong_GB2312" w:hint="eastAsia"/>
          <w:color w:val="000000"/>
          <w:sz w:val="32"/>
          <w:szCs w:val="32"/>
        </w:rPr>
        <w:lastRenderedPageBreak/>
        <w:t>人民政府行业主管部门应当加强对高耗水、高污染企业等用水单位的节水管理指导，推广应用先进适用的节水工艺、技术及产品。开展行业内高耗水节水标杆建设。</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Ansi="黑体" w:cs="黑体" w:hint="eastAsia"/>
          <w:color w:val="000000"/>
          <w:sz w:val="32"/>
          <w:szCs w:val="32"/>
        </w:rPr>
        <w:t>第十九条</w:t>
      </w:r>
      <w:r>
        <w:rPr>
          <w:rFonts w:ascii="FangSong_GB2312" w:eastAsia="FangSong_GB2312" w:hAnsi="仿宋" w:cs="宋体" w:hint="eastAsia"/>
          <w:b/>
          <w:bCs/>
          <w:color w:val="000000"/>
          <w:sz w:val="32"/>
          <w:szCs w:val="32"/>
        </w:rPr>
        <w:t xml:space="preserve">【节水服务】 </w:t>
      </w:r>
      <w:r>
        <w:rPr>
          <w:rFonts w:ascii="FangSong_GB2312" w:eastAsia="FangSong_GB2312" w:hAnsi="FangSong_GB2312" w:cs="FangSong_GB2312" w:hint="eastAsia"/>
          <w:color w:val="000000"/>
          <w:sz w:val="32"/>
          <w:szCs w:val="32"/>
        </w:rPr>
        <w:t>县级及以上人民政府应当搭建有偿转让水量的市场化平台，鼓励节水服务运营商通过与用水户签订合同等方式，引入社会资本，集成运用先进适用节水技术，对特定项目进行技术改造，建立长效节水机制。</w:t>
      </w:r>
    </w:p>
    <w:p w:rsidR="00945D09" w:rsidRDefault="00945D09" w:rsidP="00945D09">
      <w:pPr>
        <w:spacing w:line="580" w:lineRule="exact"/>
        <w:rPr>
          <w:rFonts w:ascii="FangSong_GB2312" w:eastAsia="FangSong_GB2312" w:hint="eastAsia"/>
          <w:color w:val="000000"/>
          <w:sz w:val="32"/>
          <w:szCs w:val="32"/>
        </w:rPr>
      </w:pPr>
      <w:r>
        <w:rPr>
          <w:rFonts w:ascii="黑体" w:eastAsia="黑体" w:hAnsi="黑体" w:cs="黑体" w:hint="eastAsia"/>
          <w:color w:val="000000"/>
          <w:sz w:val="32"/>
          <w:szCs w:val="32"/>
        </w:rPr>
        <w:t xml:space="preserve">    第二十条</w:t>
      </w:r>
      <w:r>
        <w:rPr>
          <w:rFonts w:ascii="FangSong_GB2312" w:eastAsia="FangSong_GB2312" w:hAnsi="仿宋" w:cs="宋体" w:hint="eastAsia"/>
          <w:b/>
          <w:bCs/>
          <w:color w:val="000000"/>
          <w:sz w:val="32"/>
          <w:szCs w:val="32"/>
        </w:rPr>
        <w:t xml:space="preserve">【用水计量】 </w:t>
      </w:r>
      <w:r>
        <w:rPr>
          <w:rFonts w:ascii="FangSong_GB2312" w:eastAsia="FangSong_GB2312" w:hint="eastAsia"/>
          <w:color w:val="000000"/>
          <w:sz w:val="32"/>
          <w:szCs w:val="32"/>
        </w:rPr>
        <w:t>各级行业主管部门应当实施取用水计量统计，推进农业用水计量，配备工业及服务业取用水计量器具。用水单位对不同性质的用水应当分别分类计量；供水单位的地下水备用水源应当安装自动计量设施。新建、改建、扩建项目的取用水户，年取用地下水五万立方米及以上或者取用地表水十万立方米及以上的，应当安装自动计量设施。安装的自动计量设施应当符合水资源远程监控要求，并与水行政主管部门的水资源管理信息系统联网运行。</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第二十一条</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b/>
          <w:bCs/>
          <w:color w:val="000000"/>
          <w:sz w:val="32"/>
          <w:szCs w:val="32"/>
        </w:rPr>
        <w:t>用水单位职责</w:t>
      </w:r>
      <w:r>
        <w:rPr>
          <w:rFonts w:ascii="FangSong_GB2312" w:eastAsia="FangSong_GB2312" w:hAnsi="仿宋" w:cs="宋体" w:hint="eastAsia"/>
          <w:b/>
          <w:bCs/>
          <w:color w:val="000000"/>
          <w:sz w:val="32"/>
          <w:szCs w:val="32"/>
        </w:rPr>
        <w:t xml:space="preserve">】 </w:t>
      </w:r>
      <w:r>
        <w:rPr>
          <w:rFonts w:ascii="FangSong_GB2312" w:eastAsia="FangSong_GB2312" w:hAnsi="FangSong_GB2312" w:cs="FangSong_GB2312" w:hint="eastAsia"/>
          <w:color w:val="000000"/>
          <w:sz w:val="32"/>
          <w:szCs w:val="32"/>
        </w:rPr>
        <w:t>供水、用水单位应当对安装的计量设施进行定期检查和维护，保证计量设施的正常运行；对已安装自动计量设施的，应提供自动上传数据所需条件，维护其运行环境，履行管理责任。对供水、用水情况</w:t>
      </w:r>
      <w:r>
        <w:rPr>
          <w:rFonts w:ascii="FangSong_GB2312" w:eastAsia="FangSong_GB2312" w:hint="eastAsia"/>
          <w:color w:val="000000"/>
          <w:sz w:val="32"/>
          <w:szCs w:val="32"/>
        </w:rPr>
        <w:t>建立原始</w:t>
      </w:r>
      <w:r>
        <w:rPr>
          <w:rFonts w:ascii="FangSong_GB2312" w:eastAsia="FangSong_GB2312" w:hAnsi="FangSong_GB2312" w:cs="FangSong_GB2312" w:hint="eastAsia"/>
          <w:color w:val="000000"/>
          <w:sz w:val="32"/>
          <w:szCs w:val="32"/>
        </w:rPr>
        <w:t>记录</w:t>
      </w:r>
      <w:r>
        <w:rPr>
          <w:rFonts w:ascii="FangSong_GB2312" w:eastAsia="FangSong_GB2312" w:hint="eastAsia"/>
          <w:color w:val="000000"/>
          <w:sz w:val="32"/>
          <w:szCs w:val="32"/>
        </w:rPr>
        <w:t>台帐，</w:t>
      </w:r>
      <w:r>
        <w:rPr>
          <w:rFonts w:ascii="FangSong_GB2312" w:eastAsia="FangSong_GB2312" w:hAnsi="FangSong_GB2312" w:cs="FangSong_GB2312" w:hint="eastAsia"/>
          <w:color w:val="000000"/>
          <w:sz w:val="32"/>
          <w:szCs w:val="32"/>
        </w:rPr>
        <w:t>适时</w:t>
      </w:r>
      <w:r>
        <w:rPr>
          <w:rFonts w:ascii="FangSong_GB2312" w:eastAsia="FangSong_GB2312" w:hint="eastAsia"/>
          <w:color w:val="000000"/>
          <w:sz w:val="32"/>
          <w:szCs w:val="32"/>
        </w:rPr>
        <w:t>进行供水、用水合理性分析、水平衡测试。</w:t>
      </w:r>
    </w:p>
    <w:p w:rsidR="00945D09" w:rsidRDefault="00945D09" w:rsidP="00945D09">
      <w:pPr>
        <w:spacing w:line="580" w:lineRule="exact"/>
        <w:jc w:val="center"/>
        <w:rPr>
          <w:rFonts w:ascii="FangSong_GB2312" w:eastAsia="FangSong_GB2312" w:hint="eastAsia"/>
          <w:color w:val="000000"/>
          <w:sz w:val="32"/>
          <w:szCs w:val="32"/>
          <w:bdr w:val="single" w:sz="4" w:space="0" w:color="auto"/>
        </w:rPr>
      </w:pPr>
      <w:r>
        <w:rPr>
          <w:rFonts w:ascii="黑体" w:eastAsia="黑体" w:hint="eastAsia"/>
          <w:color w:val="000000"/>
          <w:sz w:val="32"/>
          <w:szCs w:val="32"/>
        </w:rPr>
        <w:t xml:space="preserve">第三章  </w:t>
      </w:r>
      <w:r>
        <w:rPr>
          <w:rFonts w:ascii="黑体" w:eastAsia="黑体" w:hAnsi="黑体" w:cs="黑体" w:hint="eastAsia"/>
          <w:color w:val="000000"/>
          <w:sz w:val="32"/>
          <w:szCs w:val="32"/>
        </w:rPr>
        <w:t>节水管理</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第二十二条</w:t>
      </w:r>
      <w:r>
        <w:rPr>
          <w:rFonts w:ascii="FangSong_GB2312" w:eastAsia="FangSong_GB2312" w:hAnsi="仿宋" w:cs="宋体" w:hint="eastAsia"/>
          <w:b/>
          <w:bCs/>
          <w:color w:val="000000"/>
          <w:sz w:val="32"/>
          <w:szCs w:val="32"/>
        </w:rPr>
        <w:t>【用水效率控制】</w:t>
      </w:r>
      <w:r>
        <w:rPr>
          <w:rFonts w:ascii="FangSong_GB2312" w:eastAsia="FangSong_GB2312" w:hint="eastAsia"/>
          <w:color w:val="000000"/>
          <w:sz w:val="32"/>
          <w:szCs w:val="32"/>
        </w:rPr>
        <w:t>县级及以上人民政府应当加强用水效率管理，将国家和本省用水效率控制标准作为核</w:t>
      </w:r>
      <w:r>
        <w:rPr>
          <w:rFonts w:ascii="FangSong_GB2312" w:eastAsia="FangSong_GB2312" w:hint="eastAsia"/>
          <w:color w:val="000000"/>
          <w:sz w:val="32"/>
          <w:szCs w:val="32"/>
        </w:rPr>
        <w:lastRenderedPageBreak/>
        <w:t>定用水计划量的依据。区域整体用水效率低于最低标准的，不得新增计划用水量；用水单位用水效率低于最低标准的，应当核减其计划用水量。</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用水单位使用的用水产品和工艺不符合节约用水规定的，应当核减其计划用水量。</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第二十三条</w:t>
      </w:r>
      <w:r>
        <w:rPr>
          <w:rFonts w:ascii="FangSong_GB2312" w:eastAsia="FangSong_GB2312" w:hAnsi="仿宋" w:cs="宋体" w:hint="eastAsia"/>
          <w:b/>
          <w:bCs/>
          <w:color w:val="000000"/>
          <w:sz w:val="32"/>
          <w:szCs w:val="32"/>
        </w:rPr>
        <w:t>【节水产品使用】</w:t>
      </w:r>
      <w:r>
        <w:rPr>
          <w:rFonts w:ascii="FangSong_GB2312" w:eastAsia="FangSong_GB2312" w:hint="eastAsia"/>
          <w:color w:val="000000"/>
          <w:sz w:val="32"/>
          <w:szCs w:val="32"/>
        </w:rPr>
        <w:t>按照国家规定逐步实行用水产品用水效率标识管理制度，鼓励使用先进的节水技术和节水产品。禁止生产、销售、使用列入国家和省淘汰目录的节水产品、设备、工艺。</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对已安装使用非节水型产品、设备、工艺的，使用单位和个人应当限期更换或者进行节水技术改造。</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本省用水产品、设备、工艺鼓励目录和淘汰目录，由省人民政府改展改革、水行政主管部门会同省市场监督管理行政主管部门制订公布。</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第二十四条</w:t>
      </w:r>
      <w:r>
        <w:rPr>
          <w:rFonts w:ascii="FangSong_GB2312" w:eastAsia="FangSong_GB2312" w:hAnsi="FangSong_GB2312" w:cs="FangSong_GB2312" w:hint="eastAsia"/>
          <w:b/>
          <w:bCs/>
          <w:color w:val="000000"/>
          <w:sz w:val="32"/>
          <w:szCs w:val="32"/>
        </w:rPr>
        <w:t>【非传统水资源配置】</w:t>
      </w:r>
      <w:r>
        <w:rPr>
          <w:rFonts w:ascii="FangSong_GB2312" w:eastAsia="FangSong_GB2312" w:hint="eastAsia"/>
          <w:color w:val="000000"/>
          <w:sz w:val="32"/>
          <w:szCs w:val="32"/>
        </w:rPr>
        <w:t>县级及以上人民政府应当制定鼓励和支持使用再生水、微咸水、淡化海水等非传统水源的激励政策，并将非常水利用量纳入水资源统一配置，促进水资源可持续利用。</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第二十五条</w:t>
      </w:r>
      <w:r>
        <w:rPr>
          <w:rFonts w:ascii="FangSong_GB2312" w:eastAsia="FangSong_GB2312" w:hAnsi="仿宋" w:cs="宋体" w:hint="eastAsia"/>
          <w:b/>
          <w:bCs/>
          <w:color w:val="000000"/>
          <w:sz w:val="32"/>
          <w:szCs w:val="32"/>
        </w:rPr>
        <w:t>【农业节水措施1】</w:t>
      </w:r>
      <w:r>
        <w:rPr>
          <w:rFonts w:ascii="FangSong_GB2312" w:eastAsia="FangSong_GB2312" w:hint="eastAsia"/>
          <w:color w:val="000000"/>
          <w:sz w:val="32"/>
          <w:szCs w:val="32"/>
        </w:rPr>
        <w:t>县级及以上人民政府应当制定农业节水规划和年度实施方案，调整优化农业种植结构，实施季节性休耕，推广旱作农业种植，严格控制耗水量大、效益低的农作物种植面积，建设节水型农业灌区。</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第二十六条</w:t>
      </w:r>
      <w:r>
        <w:rPr>
          <w:rFonts w:ascii="FangSong_GB2312" w:eastAsia="FangSong_GB2312" w:hAnsi="仿宋" w:cs="宋体" w:hint="eastAsia"/>
          <w:b/>
          <w:bCs/>
          <w:color w:val="000000"/>
          <w:sz w:val="32"/>
          <w:szCs w:val="32"/>
        </w:rPr>
        <w:t>【农业节水措施2】</w:t>
      </w:r>
      <w:r>
        <w:rPr>
          <w:rFonts w:ascii="FangSong_GB2312" w:eastAsia="FangSong_GB2312" w:hint="eastAsia"/>
          <w:color w:val="000000"/>
          <w:sz w:val="32"/>
          <w:szCs w:val="32"/>
        </w:rPr>
        <w:t>县级及以上人民政府应当鼓励投资兴建农业节水灌溉设施，因地制宜推广灌区节水</w:t>
      </w:r>
      <w:r>
        <w:rPr>
          <w:rFonts w:ascii="FangSong_GB2312" w:eastAsia="FangSong_GB2312" w:hint="eastAsia"/>
          <w:color w:val="000000"/>
          <w:sz w:val="32"/>
          <w:szCs w:val="32"/>
        </w:rPr>
        <w:lastRenderedPageBreak/>
        <w:t>改造、田间渠系防渗和管道输水、喷灌、微灌等节水灌溉方式。结合当地特点和条件，积极推进农业水价综合配套改革。</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第二十七条</w:t>
      </w:r>
      <w:r>
        <w:rPr>
          <w:rFonts w:ascii="FangSong_GB2312" w:eastAsia="FangSong_GB2312" w:hAnsi="仿宋" w:cs="宋体" w:hint="eastAsia"/>
          <w:b/>
          <w:bCs/>
          <w:color w:val="000000"/>
          <w:sz w:val="32"/>
          <w:szCs w:val="32"/>
        </w:rPr>
        <w:t>【农业节水措施3】</w:t>
      </w:r>
      <w:r>
        <w:rPr>
          <w:rFonts w:ascii="FangSong_GB2312" w:eastAsia="FangSong_GB2312" w:hint="eastAsia"/>
          <w:color w:val="000000"/>
          <w:sz w:val="32"/>
          <w:szCs w:val="32"/>
        </w:rPr>
        <w:t>县级及以上人民政府应当支持和鼓励单位和个人加强对农业节水技术、设备及抗旱农作物新品种的研究和开发，并采取有效措施进行推广和使用。</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第二十八条</w:t>
      </w:r>
      <w:r>
        <w:rPr>
          <w:rFonts w:ascii="FangSong_GB2312" w:eastAsia="FangSong_GB2312" w:hAnsi="仿宋" w:cs="宋体" w:hint="eastAsia"/>
          <w:b/>
          <w:bCs/>
          <w:color w:val="000000"/>
          <w:sz w:val="32"/>
          <w:szCs w:val="32"/>
        </w:rPr>
        <w:t>【农业节水措施4】</w:t>
      </w:r>
      <w:r>
        <w:rPr>
          <w:rFonts w:ascii="FangSong_GB2312" w:eastAsia="FangSong_GB2312" w:hint="eastAsia"/>
          <w:color w:val="000000"/>
          <w:sz w:val="32"/>
          <w:szCs w:val="32"/>
        </w:rPr>
        <w:t>县级及以上人民政府水行政主管部门应当对农业用水实行计划用水与定额管理相结合的用水管理方式，并会同农业农村等有关部门，根据不同农作物、不同地理环境的农业用水定额，</w:t>
      </w:r>
      <w:r>
        <w:rPr>
          <w:rFonts w:ascii="FangSong_GB2312" w:eastAsia="FangSong_GB2312" w:hAnsi="FangSong_GB2312" w:cs="FangSong_GB2312" w:hint="eastAsia"/>
          <w:color w:val="000000"/>
          <w:sz w:val="32"/>
          <w:szCs w:val="32"/>
        </w:rPr>
        <w:t>推行农业计量用水和限额管理。</w:t>
      </w:r>
      <w:r>
        <w:rPr>
          <w:rFonts w:ascii="FangSong_GB2312" w:eastAsia="FangSong_GB2312" w:hint="eastAsia"/>
          <w:color w:val="000000"/>
          <w:sz w:val="32"/>
          <w:szCs w:val="32"/>
        </w:rPr>
        <w:t>具体办法由省人民政府制定。</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第二十九条</w:t>
      </w:r>
      <w:r>
        <w:rPr>
          <w:rFonts w:ascii="黑体" w:eastAsia="黑体" w:hAnsi="黑体" w:cs="黑体" w:hint="eastAsia"/>
          <w:b/>
          <w:bCs/>
          <w:color w:val="000000"/>
          <w:sz w:val="32"/>
          <w:szCs w:val="32"/>
        </w:rPr>
        <w:t>【</w:t>
      </w:r>
      <w:r>
        <w:rPr>
          <w:rFonts w:ascii="FangSong_GB2312" w:eastAsia="FangSong_GB2312" w:hAnsi="仿宋" w:cs="宋体" w:hint="eastAsia"/>
          <w:b/>
          <w:bCs/>
          <w:color w:val="000000"/>
          <w:sz w:val="32"/>
          <w:szCs w:val="32"/>
        </w:rPr>
        <w:t>农业节水措施5</w:t>
      </w:r>
      <w:r>
        <w:rPr>
          <w:rFonts w:ascii="黑体" w:eastAsia="黑体" w:hAnsi="黑体" w:cs="黑体" w:hint="eastAsia"/>
          <w:b/>
          <w:bCs/>
          <w:color w:val="000000"/>
          <w:sz w:val="32"/>
          <w:szCs w:val="32"/>
        </w:rPr>
        <w:t>】</w:t>
      </w:r>
      <w:r>
        <w:rPr>
          <w:rFonts w:ascii="FangSong_GB2312" w:eastAsia="FangSong_GB2312" w:hint="eastAsia"/>
          <w:color w:val="000000"/>
          <w:sz w:val="32"/>
          <w:szCs w:val="32"/>
        </w:rPr>
        <w:t>县级及以上人民政府应当制定扶持政策，鼓励水资源短缺地区和农业经营主体因地制宜建设集雨水窖、水池、塘坝等蓄水工程，实施拦蓄雨洪水资源，增加有效水源。</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第三十条</w:t>
      </w:r>
      <w:r>
        <w:rPr>
          <w:rFonts w:ascii="FangSong_GB2312" w:eastAsia="FangSong_GB2312" w:hAnsi="仿宋" w:cs="宋体" w:hint="eastAsia"/>
          <w:b/>
          <w:bCs/>
          <w:color w:val="000000"/>
          <w:sz w:val="32"/>
          <w:szCs w:val="32"/>
        </w:rPr>
        <w:t>【农业节水社会化服务】</w:t>
      </w:r>
      <w:r>
        <w:rPr>
          <w:rFonts w:ascii="FangSong_GB2312" w:eastAsia="FangSong_GB2312" w:hint="eastAsia"/>
          <w:color w:val="000000"/>
          <w:sz w:val="32"/>
          <w:szCs w:val="32"/>
        </w:rPr>
        <w:t>县级及以上人民政府水行政主管部门应当会同有关部门，建立健全农业节水社会化服务体系，开展农业节水灌溉试验、示范，加强对农民和新型农业经营主体的节水技术指导和服务。</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第三十一条</w:t>
      </w:r>
      <w:r>
        <w:rPr>
          <w:rFonts w:ascii="FangSong_GB2312" w:eastAsia="FangSong_GB2312" w:hAnsi="仿宋" w:cs="宋体" w:hint="eastAsia"/>
          <w:b/>
          <w:bCs/>
          <w:color w:val="000000"/>
          <w:sz w:val="32"/>
          <w:szCs w:val="32"/>
        </w:rPr>
        <w:t>【工业企业节水措施1】</w:t>
      </w:r>
      <w:r>
        <w:rPr>
          <w:rFonts w:ascii="FangSong_GB2312" w:eastAsia="FangSong_GB2312" w:hint="eastAsia"/>
          <w:color w:val="000000"/>
          <w:sz w:val="32"/>
          <w:szCs w:val="32"/>
        </w:rPr>
        <w:t>工业企业应当将节约用水纳入生产指标体系进行管理和考核，加强对生产用水的全过程控制，通过循环用水、分质供水、综合利用和废污水处理回用等措施，降低用水单耗，提高水的重复利用率。工业间接冷却水应当循环利用或者回收利用，不得直接排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lastRenderedPageBreak/>
        <w:t>工业企业应当建立节约用水制度，提高内部用水计量率，实行用水计量管理，定期进行用水统计分析，建设节水型企业。</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第三十二条</w:t>
      </w:r>
      <w:r>
        <w:rPr>
          <w:rFonts w:ascii="FangSong_GB2312" w:eastAsia="FangSong_GB2312" w:hAnsi="仿宋" w:cs="宋体" w:hint="eastAsia"/>
          <w:b/>
          <w:bCs/>
          <w:color w:val="000000"/>
          <w:sz w:val="32"/>
          <w:szCs w:val="32"/>
        </w:rPr>
        <w:t>【工业企业节水措施2】</w:t>
      </w:r>
      <w:r>
        <w:rPr>
          <w:rFonts w:ascii="FangSong_GB2312" w:eastAsia="FangSong_GB2312" w:hint="eastAsia"/>
          <w:color w:val="000000"/>
          <w:sz w:val="32"/>
          <w:szCs w:val="32"/>
        </w:rPr>
        <w:t>有条件的工业企业，应当使用再生水。沿海缺水地区工业冷却用水应当优先使用海水。工业集聚区应当推广区内企业串联用水、再生水利用等节约用水技术，建设节水型工业集聚区。</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第三十三条</w:t>
      </w:r>
      <w:r>
        <w:rPr>
          <w:rFonts w:ascii="FangSong_GB2312" w:eastAsia="FangSong_GB2312" w:hAnsi="仿宋" w:cs="宋体" w:hint="eastAsia"/>
          <w:b/>
          <w:bCs/>
          <w:color w:val="000000"/>
          <w:sz w:val="32"/>
          <w:szCs w:val="32"/>
        </w:rPr>
        <w:t>【工业企业节水措施3】</w:t>
      </w:r>
      <w:r>
        <w:rPr>
          <w:rFonts w:ascii="FangSong_GB2312" w:eastAsia="FangSong_GB2312" w:hint="eastAsia"/>
          <w:color w:val="000000"/>
          <w:sz w:val="32"/>
          <w:szCs w:val="32"/>
        </w:rPr>
        <w:t>以水为主要原料生产饮料、饮用水等产品的企业应当采用节水型生产工艺、技术和设备。原料水的利用率不得低于国家和省规定标准。生产过程中的尾水应当回收利用，不得直接排放。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第三十四条</w:t>
      </w:r>
      <w:r>
        <w:rPr>
          <w:rFonts w:ascii="FangSong_GB2312" w:eastAsia="FangSong_GB2312" w:hAnsi="仿宋" w:cs="宋体" w:hint="eastAsia"/>
          <w:b/>
          <w:bCs/>
          <w:color w:val="000000"/>
          <w:sz w:val="32"/>
          <w:szCs w:val="32"/>
        </w:rPr>
        <w:t>【工业企业节水措施4】</w:t>
      </w:r>
      <w:r>
        <w:rPr>
          <w:rFonts w:ascii="FangSong_GB2312" w:eastAsia="FangSong_GB2312" w:hAnsi="FangSong_GB2312" w:cs="FangSong_GB2312" w:hint="eastAsia"/>
          <w:color w:val="000000"/>
          <w:sz w:val="32"/>
          <w:szCs w:val="32"/>
        </w:rPr>
        <w:t>城镇</w:t>
      </w:r>
      <w:r>
        <w:rPr>
          <w:rFonts w:ascii="FangSong_GB2312" w:eastAsia="FangSong_GB2312" w:hint="eastAsia"/>
          <w:color w:val="000000"/>
          <w:sz w:val="32"/>
          <w:szCs w:val="32"/>
        </w:rPr>
        <w:t>公共供水企业应当加强对供用水设施的维护管理，改进制水工艺，定期进行管网维修、改造和查漏，自用水率和管网漏损率应当符合国家和行业标准。</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供水主管部门应当指导公共供水企业、自建供水设施的供水单位，加强对所供用水户计划用水、节约用水、用水计量、统计台账等方面的管理。</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第三十五条</w:t>
      </w:r>
      <w:r>
        <w:rPr>
          <w:rFonts w:ascii="黑体" w:eastAsia="黑体" w:hAnsi="黑体" w:cs="黑体" w:hint="eastAsia"/>
          <w:b/>
          <w:bCs/>
          <w:color w:val="000000"/>
          <w:sz w:val="32"/>
          <w:szCs w:val="32"/>
        </w:rPr>
        <w:t>【</w:t>
      </w:r>
      <w:r>
        <w:rPr>
          <w:rFonts w:ascii="FangSong_GB2312" w:eastAsia="FangSong_GB2312" w:hAnsi="FangSong_GB2312" w:cs="FangSong_GB2312" w:hint="eastAsia"/>
          <w:b/>
          <w:bCs/>
          <w:color w:val="000000"/>
          <w:sz w:val="32"/>
          <w:szCs w:val="32"/>
        </w:rPr>
        <w:t>城镇节水措施1</w:t>
      </w:r>
      <w:r>
        <w:rPr>
          <w:rFonts w:ascii="黑体" w:eastAsia="黑体" w:hAnsi="黑体" w:cs="黑体" w:hint="eastAsia"/>
          <w:b/>
          <w:bCs/>
          <w:color w:val="000000"/>
          <w:sz w:val="32"/>
          <w:szCs w:val="32"/>
        </w:rPr>
        <w:t xml:space="preserve">】 </w:t>
      </w:r>
      <w:r>
        <w:rPr>
          <w:rFonts w:ascii="FangSong_GB2312" w:eastAsia="FangSong_GB2312" w:hAnsi="FangSong_GB2312" w:cs="FangSong_GB2312" w:hint="eastAsia"/>
          <w:color w:val="000000"/>
          <w:sz w:val="32"/>
          <w:szCs w:val="32"/>
        </w:rPr>
        <w:t>城市建设或老城区改造应当结合海绵城市建设进行城市污水管网排水防洪设施改造，采用下凹式绿地、渗透铺装、绿色屋顶、植草沟、雨水花园等措施，加强雨水收集利用。</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城市规划、建设应当落实建筑物和小区雨水收集利用、可渗透面积、蓝线划定与保护的规定，配套建设雨水滞渗、</w:t>
      </w:r>
      <w:r>
        <w:rPr>
          <w:rFonts w:ascii="FangSong_GB2312" w:eastAsia="FangSong_GB2312" w:hAnsi="FangSong_GB2312" w:cs="FangSong_GB2312" w:hint="eastAsia"/>
          <w:color w:val="000000"/>
          <w:sz w:val="32"/>
          <w:szCs w:val="32"/>
        </w:rPr>
        <w:lastRenderedPageBreak/>
        <w:t>收集利用等设施。</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第三十六条</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b/>
          <w:bCs/>
          <w:color w:val="000000"/>
          <w:sz w:val="32"/>
          <w:szCs w:val="32"/>
        </w:rPr>
        <w:t>城镇节水措施2</w:t>
      </w:r>
      <w:r>
        <w:rPr>
          <w:rFonts w:ascii="FangSong_GB2312" w:eastAsia="FangSong_GB2312" w:hAnsi="仿宋" w:cs="宋体" w:hint="eastAsia"/>
          <w:b/>
          <w:bCs/>
          <w:color w:val="000000"/>
          <w:sz w:val="32"/>
          <w:szCs w:val="32"/>
        </w:rPr>
        <w:t xml:space="preserve">】 </w:t>
      </w:r>
      <w:r>
        <w:rPr>
          <w:rFonts w:ascii="FangSong_GB2312" w:eastAsia="FangSong_GB2312" w:hAnsi="FangSong_GB2312" w:cs="FangSong_GB2312" w:hint="eastAsia"/>
          <w:color w:val="000000"/>
          <w:sz w:val="32"/>
          <w:szCs w:val="32"/>
        </w:rPr>
        <w:t>洗浴、洗车、游泳馆、高尔夫球场、滑雪场等高耗水单位应当采用低耗水、循环用水等节水技术、设备或者设施。</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餐饮、娱乐、宾馆等服务业企业应当采用节水型器具，限期淘汰耗水量高的用水器具。</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第三十七条</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b/>
          <w:bCs/>
          <w:color w:val="000000"/>
          <w:sz w:val="32"/>
          <w:szCs w:val="32"/>
        </w:rPr>
        <w:t>城镇节水措施3</w:t>
      </w:r>
      <w:r>
        <w:rPr>
          <w:rFonts w:ascii="FangSong_GB2312" w:eastAsia="FangSong_GB2312" w:hAnsi="仿宋" w:cs="宋体" w:hint="eastAsia"/>
          <w:b/>
          <w:bCs/>
          <w:color w:val="000000"/>
          <w:sz w:val="32"/>
          <w:szCs w:val="32"/>
        </w:rPr>
        <w:t xml:space="preserve">】 </w:t>
      </w:r>
      <w:r>
        <w:rPr>
          <w:rFonts w:ascii="FangSong_GB2312" w:eastAsia="FangSong_GB2312" w:hAnsi="FangSong_GB2312" w:cs="FangSong_GB2312" w:hint="eastAsia"/>
          <w:color w:val="000000"/>
          <w:sz w:val="32"/>
          <w:szCs w:val="32"/>
        </w:rPr>
        <w:t>公共建筑应当使用节水型器具，配套建设用水计量设施，保障用水设备、器具和管网正常运行。已建公共建筑未安装使用节水型器具的，应当限期更换。</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黑体" w:eastAsia="黑体" w:hint="eastAsia"/>
          <w:color w:val="000000"/>
          <w:sz w:val="32"/>
          <w:szCs w:val="32"/>
        </w:rPr>
        <w:t>第三十八条</w:t>
      </w:r>
      <w:r>
        <w:rPr>
          <w:rFonts w:ascii="FangSong_GB2312" w:eastAsia="FangSong_GB2312" w:hAnsi="仿宋" w:cs="宋体" w:hint="eastAsia"/>
          <w:b/>
          <w:bCs/>
          <w:color w:val="000000"/>
          <w:sz w:val="32"/>
          <w:szCs w:val="32"/>
        </w:rPr>
        <w:t>【</w:t>
      </w:r>
      <w:r>
        <w:rPr>
          <w:rFonts w:ascii="FangSong_GB2312" w:eastAsia="FangSong_GB2312" w:hAnsi="FangSong_GB2312" w:cs="FangSong_GB2312" w:hint="eastAsia"/>
          <w:b/>
          <w:bCs/>
          <w:color w:val="000000"/>
          <w:sz w:val="32"/>
          <w:szCs w:val="32"/>
        </w:rPr>
        <w:t>城镇节水措施4</w:t>
      </w:r>
      <w:r>
        <w:rPr>
          <w:rFonts w:ascii="FangSong_GB2312" w:eastAsia="FangSong_GB2312" w:hAnsi="仿宋" w:cs="宋体" w:hint="eastAsia"/>
          <w:b/>
          <w:bCs/>
          <w:color w:val="000000"/>
          <w:sz w:val="32"/>
          <w:szCs w:val="32"/>
        </w:rPr>
        <w:t xml:space="preserve">】 </w:t>
      </w:r>
      <w:r>
        <w:rPr>
          <w:rFonts w:ascii="FangSong_GB2312" w:eastAsia="FangSong_GB2312" w:hint="eastAsia"/>
          <w:color w:val="000000"/>
          <w:sz w:val="32"/>
          <w:szCs w:val="32"/>
        </w:rPr>
        <w:t>新</w:t>
      </w:r>
      <w:r>
        <w:rPr>
          <w:rFonts w:ascii="FangSong_GB2312" w:eastAsia="FangSong_GB2312" w:hAnsi="FangSong_GB2312" w:cs="FangSong_GB2312" w:hint="eastAsia"/>
          <w:color w:val="000000"/>
          <w:sz w:val="32"/>
          <w:szCs w:val="32"/>
        </w:rPr>
        <w:t>建、改建、扩建建设项目应当按照国家和本省相关标准、规范，制订节水措施方案，配套建设节水设施。节水设施应当与主体工程同时设计、同时施工、同时投入使用。</w:t>
      </w:r>
    </w:p>
    <w:p w:rsidR="00945D09" w:rsidRDefault="00945D09" w:rsidP="00945D09">
      <w:pPr>
        <w:spacing w:line="580" w:lineRule="exact"/>
        <w:ind w:firstLineChars="200" w:firstLine="640"/>
        <w:rPr>
          <w:rFonts w:ascii="FangSong_GB2312" w:eastAsia="FangSong_GB2312" w:hAnsi="FangSong_GB2312" w:cs="FangSong_GB2312" w:hint="eastAsia"/>
          <w:color w:val="000000"/>
          <w:sz w:val="32"/>
          <w:szCs w:val="32"/>
        </w:rPr>
      </w:pPr>
      <w:r>
        <w:rPr>
          <w:rFonts w:ascii="FangSong_GB2312" w:eastAsia="FangSong_GB2312" w:hAnsi="FangSong_GB2312" w:cs="FangSong_GB2312" w:hint="eastAsia"/>
          <w:color w:val="000000"/>
          <w:sz w:val="32"/>
          <w:szCs w:val="32"/>
        </w:rPr>
        <w:t>未编制节水措施方案的，建设项目不得开工建设，水行政主管部门不予核定用水计划，供水单位不予供水。已经建成的节水设施，用水单位不得擅自停止使用。</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第三十九条</w:t>
      </w:r>
      <w:r>
        <w:rPr>
          <w:rFonts w:ascii="FangSong_GB2312" w:eastAsia="FangSong_GB2312" w:hAnsi="仿宋" w:cs="宋体" w:hint="eastAsia"/>
          <w:b/>
          <w:bCs/>
          <w:color w:val="000000"/>
          <w:sz w:val="32"/>
          <w:szCs w:val="32"/>
        </w:rPr>
        <w:t xml:space="preserve">【再生水规划】 </w:t>
      </w:r>
      <w:r>
        <w:rPr>
          <w:rFonts w:ascii="FangSong_GB2312" w:eastAsia="FangSong_GB2312" w:hint="eastAsia"/>
          <w:color w:val="000000"/>
          <w:sz w:val="32"/>
          <w:szCs w:val="32"/>
        </w:rPr>
        <w:t>县级以上人民政府应当组织编制再生水利用规划，加大资金投入，加强对再生水水质监测，按标准达标处理，提高再生水利用率。将再生水利用纳入最严格水资源管理制度和环境保护目标责任考核体系。</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第四十条</w:t>
      </w:r>
      <w:r>
        <w:rPr>
          <w:rFonts w:ascii="FangSong_GB2312" w:eastAsia="FangSong_GB2312" w:hAnsi="仿宋" w:cs="宋体" w:hint="eastAsia"/>
          <w:b/>
          <w:bCs/>
          <w:color w:val="000000"/>
          <w:sz w:val="32"/>
          <w:szCs w:val="32"/>
        </w:rPr>
        <w:t xml:space="preserve">【再生水设施建设】 </w:t>
      </w:r>
      <w:r>
        <w:rPr>
          <w:rFonts w:ascii="FangSong_GB2312" w:eastAsia="FangSong_GB2312" w:hint="eastAsia"/>
          <w:color w:val="000000"/>
          <w:sz w:val="32"/>
          <w:szCs w:val="32"/>
        </w:rPr>
        <w:t>新建、改建、扩建设计日处理能力三万立方米以上的污水处理厂，应当配套建设再生水利用系统。</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lastRenderedPageBreak/>
        <w:t>单体建筑面积超过二万平方米、新建公共建筑面积十万平方米以上的，应当建设雨水收集利用设施、安装再生水利用设施。</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第四十一</w:t>
      </w:r>
      <w:r>
        <w:rPr>
          <w:rFonts w:ascii="FangSong_GB2312" w:eastAsia="FangSong_GB2312" w:hAnsi="仿宋" w:cs="宋体" w:hint="eastAsia"/>
          <w:b/>
          <w:bCs/>
          <w:color w:val="000000"/>
          <w:sz w:val="32"/>
          <w:szCs w:val="32"/>
        </w:rPr>
        <w:t xml:space="preserve">【再生水利用】 </w:t>
      </w:r>
      <w:r>
        <w:rPr>
          <w:rFonts w:ascii="FangSong_GB2312" w:eastAsia="FangSong_GB2312" w:hint="eastAsia"/>
          <w:color w:val="000000"/>
          <w:sz w:val="32"/>
          <w:szCs w:val="32"/>
        </w:rPr>
        <w:t>城乡绿化、环境卫生、建筑施工、道路喷洒、车辆冲洗等市政用水，观赏性景观、生态湿地等环境用水，应当</w:t>
      </w:r>
      <w:r>
        <w:rPr>
          <w:rFonts w:ascii="FangSong_GB2312" w:eastAsia="FangSong_GB2312" w:hAnsi="FangSong_GB2312" w:cs="FangSong_GB2312" w:hint="eastAsia"/>
          <w:color w:val="000000"/>
          <w:sz w:val="32"/>
          <w:szCs w:val="32"/>
        </w:rPr>
        <w:t>优先</w:t>
      </w:r>
      <w:r>
        <w:rPr>
          <w:rFonts w:ascii="FangSong_GB2312" w:eastAsia="FangSong_GB2312" w:hint="eastAsia"/>
          <w:color w:val="000000"/>
          <w:sz w:val="32"/>
          <w:szCs w:val="32"/>
        </w:rPr>
        <w:t>使用再生水。集中办公的机关、学校、宾馆饭店、住宅小区等适宜使用再生水的，鼓励使用再生水。</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再生水利用的具体实施细则，由省人民政府制定。</w:t>
      </w:r>
    </w:p>
    <w:p w:rsidR="00945D09" w:rsidRDefault="00945D09" w:rsidP="00945D09">
      <w:pPr>
        <w:spacing w:line="580" w:lineRule="exact"/>
        <w:jc w:val="center"/>
        <w:rPr>
          <w:rFonts w:ascii="黑体" w:eastAsia="黑体" w:hint="eastAsia"/>
          <w:color w:val="000000"/>
          <w:sz w:val="32"/>
          <w:szCs w:val="32"/>
        </w:rPr>
      </w:pPr>
      <w:r>
        <w:rPr>
          <w:rFonts w:ascii="黑体" w:eastAsia="黑体" w:hint="eastAsia"/>
          <w:color w:val="000000"/>
          <w:sz w:val="32"/>
          <w:szCs w:val="32"/>
        </w:rPr>
        <w:t>第四章  保障措施</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第四十二条</w:t>
      </w:r>
      <w:r>
        <w:rPr>
          <w:rFonts w:ascii="FangSong_GB2312" w:eastAsia="FangSong_GB2312" w:hAnsi="仿宋" w:cs="宋体" w:hint="eastAsia"/>
          <w:b/>
          <w:bCs/>
          <w:color w:val="000000"/>
          <w:sz w:val="32"/>
          <w:szCs w:val="32"/>
        </w:rPr>
        <w:t xml:space="preserve">【投入机制】 </w:t>
      </w:r>
      <w:r>
        <w:rPr>
          <w:rFonts w:ascii="FangSong_GB2312" w:eastAsia="FangSong_GB2312" w:hint="eastAsia"/>
          <w:color w:val="000000"/>
          <w:sz w:val="32"/>
          <w:szCs w:val="32"/>
        </w:rPr>
        <w:t>县级及以上人民政府应当建立健全节约用水投入机制，完善政府、企业、社会多元化投资渠道，引导、鼓励社会资金投入节水产业，在社会资金回收成本期间，给予绿色政策支持。</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第四十三条</w:t>
      </w:r>
      <w:r>
        <w:rPr>
          <w:rFonts w:ascii="FangSong_GB2312" w:eastAsia="FangSong_GB2312" w:hAnsi="仿宋" w:cs="宋体" w:hint="eastAsia"/>
          <w:b/>
          <w:bCs/>
          <w:color w:val="000000"/>
          <w:sz w:val="32"/>
          <w:szCs w:val="32"/>
        </w:rPr>
        <w:t xml:space="preserve">【科技支持措施】 </w:t>
      </w:r>
      <w:r>
        <w:rPr>
          <w:rFonts w:ascii="FangSong_GB2312" w:eastAsia="FangSong_GB2312" w:hint="eastAsia"/>
          <w:color w:val="000000"/>
          <w:sz w:val="32"/>
          <w:szCs w:val="32"/>
        </w:rPr>
        <w:t>县级及以上人民政府及其有关部门应当将生产生活节水、非常规水源开发利用、节水产品研究开发、节水新技术推广应用的创新项目，纳入本地科技发展规划，促进节水科技成果转化。</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鼓励和支持高等院校、企事业单位和个人开展节约用水科学技术研究，研制开发适用的节水技术和产品。</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第四十四条</w:t>
      </w:r>
      <w:r>
        <w:rPr>
          <w:rFonts w:ascii="FangSong_GB2312" w:eastAsia="FangSong_GB2312" w:hAnsi="仿宋" w:cs="宋体" w:hint="eastAsia"/>
          <w:b/>
          <w:bCs/>
          <w:color w:val="000000"/>
          <w:sz w:val="32"/>
          <w:szCs w:val="32"/>
        </w:rPr>
        <w:t xml:space="preserve">【政府部门支持措施】 </w:t>
      </w:r>
      <w:r>
        <w:rPr>
          <w:rFonts w:ascii="FangSong_GB2312" w:eastAsia="FangSong_GB2312" w:hint="eastAsia"/>
          <w:color w:val="000000"/>
          <w:sz w:val="32"/>
          <w:szCs w:val="32"/>
        </w:rPr>
        <w:t>县级及以上人民政府发展和改革、工业和信息、住房和城乡建设、水利、财政、金融等有关部门，应当对节水改造项目、节水示范项目和非常规水源开发利用项目优先立项，并根据国家和省有关规定</w:t>
      </w:r>
      <w:r>
        <w:rPr>
          <w:rFonts w:ascii="FangSong_GB2312" w:eastAsia="FangSong_GB2312" w:hint="eastAsia"/>
          <w:color w:val="000000"/>
          <w:sz w:val="32"/>
          <w:szCs w:val="32"/>
        </w:rPr>
        <w:lastRenderedPageBreak/>
        <w:t>给予税费等政策和资金扶持。对符合贷款条件、具有偿还能力的节水项目，金融机构按照国家有关规定优先安排贷款。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第四十五条</w:t>
      </w:r>
      <w:r>
        <w:rPr>
          <w:rFonts w:ascii="FangSong_GB2312" w:eastAsia="FangSong_GB2312" w:hAnsi="仿宋" w:cs="宋体" w:hint="eastAsia"/>
          <w:b/>
          <w:bCs/>
          <w:color w:val="000000"/>
          <w:sz w:val="32"/>
          <w:szCs w:val="32"/>
        </w:rPr>
        <w:t xml:space="preserve">【管理队伍建设】 </w:t>
      </w:r>
      <w:r>
        <w:rPr>
          <w:rFonts w:ascii="FangSong_GB2312" w:eastAsia="FangSong_GB2312" w:hint="eastAsia"/>
          <w:color w:val="000000"/>
          <w:sz w:val="32"/>
          <w:szCs w:val="32"/>
        </w:rPr>
        <w:t>县级及以上人民政府应当加强节约用水管理队伍建设，配备专业技术人员和必要的装备，保障工作经费，健全各项管理制度，落实工作责任制。</w:t>
      </w:r>
    </w:p>
    <w:p w:rsidR="00945D09" w:rsidRDefault="00945D09" w:rsidP="00945D09">
      <w:pPr>
        <w:spacing w:line="580" w:lineRule="exact"/>
        <w:ind w:firstLineChars="200" w:firstLine="640"/>
        <w:rPr>
          <w:rFonts w:ascii="黑体" w:eastAsia="黑体" w:hint="eastAsia"/>
          <w:color w:val="000000"/>
          <w:sz w:val="32"/>
          <w:szCs w:val="32"/>
        </w:rPr>
      </w:pPr>
      <w:r>
        <w:rPr>
          <w:rFonts w:ascii="黑体" w:eastAsia="黑体" w:hAnsi="黑体" w:cs="黑体" w:hint="eastAsia"/>
          <w:color w:val="000000"/>
          <w:sz w:val="32"/>
          <w:szCs w:val="32"/>
        </w:rPr>
        <w:t>第四十六条</w:t>
      </w:r>
      <w:r>
        <w:rPr>
          <w:rFonts w:ascii="FangSong_GB2312" w:eastAsia="FangSong_GB2312" w:hAnsi="仿宋" w:cs="宋体" w:hint="eastAsia"/>
          <w:b/>
          <w:bCs/>
          <w:color w:val="000000"/>
          <w:sz w:val="32"/>
          <w:szCs w:val="32"/>
        </w:rPr>
        <w:t xml:space="preserve">【鼓励节水服务机构发展】 </w:t>
      </w:r>
      <w:r>
        <w:rPr>
          <w:rFonts w:ascii="FangSong_GB2312" w:eastAsia="FangSong_GB2312" w:hint="eastAsia"/>
          <w:color w:val="000000"/>
          <w:sz w:val="32"/>
          <w:szCs w:val="32"/>
        </w:rPr>
        <w:t>县级及以上人民政府及其有关部门应当培育发展农村节约用水、行业节约用水等社会化管理组织，鼓励节约用水服务机构发展，支持节约用水服务机构依法开展节约用水咨询、设计、评估、检测、认证等服务。</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第四十七条</w:t>
      </w:r>
      <w:r>
        <w:rPr>
          <w:rFonts w:ascii="FangSong_GB2312" w:eastAsia="FangSong_GB2312" w:hAnsi="仿宋" w:cs="宋体" w:hint="eastAsia"/>
          <w:b/>
          <w:bCs/>
          <w:color w:val="000000"/>
          <w:sz w:val="32"/>
          <w:szCs w:val="32"/>
        </w:rPr>
        <w:t xml:space="preserve">【节水监督检查】 </w:t>
      </w:r>
      <w:r>
        <w:rPr>
          <w:rFonts w:ascii="FangSong_GB2312" w:eastAsia="FangSong_GB2312" w:hint="eastAsia"/>
          <w:color w:val="000000"/>
          <w:sz w:val="32"/>
          <w:szCs w:val="32"/>
        </w:rPr>
        <w:t>县级及以上人民政府水行政主管部门和其他有关部门应当按照职责分工加强对供水、用水单位节约用水情况的监督检查，依法查处违反节约用水法律法规的行为。供水、用水单位或者个人对监督检查工作应当予以配合，不得拒绝或者阻碍监督检查人员依法执行职务。</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第四十八条</w:t>
      </w:r>
      <w:r>
        <w:rPr>
          <w:rFonts w:ascii="FangSong_GB2312" w:eastAsia="FangSong_GB2312" w:hAnsi="仿宋" w:cs="宋体" w:hint="eastAsia"/>
          <w:b/>
          <w:bCs/>
          <w:color w:val="000000"/>
          <w:sz w:val="32"/>
          <w:szCs w:val="32"/>
        </w:rPr>
        <w:t xml:space="preserve">【节水考核】 </w:t>
      </w:r>
      <w:r>
        <w:rPr>
          <w:rFonts w:ascii="FangSong_GB2312" w:eastAsia="FangSong_GB2312" w:hint="eastAsia"/>
          <w:color w:val="000000"/>
          <w:sz w:val="32"/>
          <w:szCs w:val="32"/>
        </w:rPr>
        <w:t>省、设区市人民政府应当将节约用水工作纳入最严格水资源管理制度考核体系，严格落实节约用水管理制度。</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第四十九条</w:t>
      </w:r>
      <w:r>
        <w:rPr>
          <w:rFonts w:ascii="FangSong_GB2312" w:eastAsia="FangSong_GB2312" w:hAnsi="仿宋" w:cs="宋体" w:hint="eastAsia"/>
          <w:b/>
          <w:bCs/>
          <w:color w:val="000000"/>
          <w:sz w:val="32"/>
          <w:szCs w:val="32"/>
        </w:rPr>
        <w:t xml:space="preserve">【信息公开】 </w:t>
      </w:r>
      <w:r>
        <w:rPr>
          <w:rFonts w:ascii="FangSong_GB2312" w:eastAsia="FangSong_GB2312" w:hint="eastAsia"/>
          <w:color w:val="000000"/>
          <w:sz w:val="32"/>
          <w:szCs w:val="32"/>
        </w:rPr>
        <w:t>县级及以上人民政府水行政主管部门应当建立健全节水信息公开制度，定期发布本行政区内的节约用水相关规划、用水情况、节水指标等节水信息。</w:t>
      </w:r>
    </w:p>
    <w:p w:rsidR="00945D09" w:rsidRDefault="00945D09" w:rsidP="00945D09">
      <w:pPr>
        <w:spacing w:line="580" w:lineRule="exact"/>
        <w:jc w:val="center"/>
        <w:rPr>
          <w:rFonts w:ascii="黑体" w:eastAsia="黑体" w:hint="eastAsia"/>
          <w:color w:val="000000"/>
          <w:sz w:val="32"/>
          <w:szCs w:val="32"/>
        </w:rPr>
      </w:pPr>
      <w:r>
        <w:rPr>
          <w:rFonts w:ascii="黑体" w:eastAsia="黑体" w:hint="eastAsia"/>
          <w:color w:val="000000"/>
          <w:sz w:val="32"/>
          <w:szCs w:val="32"/>
        </w:rPr>
        <w:t>第五章  法律责任</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 xml:space="preserve">第五十条 </w:t>
      </w:r>
      <w:r>
        <w:rPr>
          <w:rFonts w:ascii="FangSong_GB2312" w:eastAsia="FangSong_GB2312" w:hint="eastAsia"/>
          <w:color w:val="000000"/>
          <w:sz w:val="32"/>
          <w:szCs w:val="32"/>
        </w:rPr>
        <w:t>水行政主管部门工作人员和其他国家机关有</w:t>
      </w:r>
      <w:r>
        <w:rPr>
          <w:rFonts w:ascii="FangSong_GB2312" w:eastAsia="FangSong_GB2312" w:hint="eastAsia"/>
          <w:color w:val="000000"/>
          <w:sz w:val="32"/>
          <w:szCs w:val="32"/>
        </w:rPr>
        <w:lastRenderedPageBreak/>
        <w:t>关工作人员在节约用水工作中有下列行为之一的，对直接负责的主管人员和其他直接责任人员依法给予处分；构成犯罪的，依法追究刑事责任：</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（一）未按规定及时下达年度用水计划的；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（二）对计划用水户变更年度用水计划的申请无故不予受理，或者未按规定重新核定用水计划的；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（三）未按规定批准取水许可的；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（四）未对节水信息进行公开的；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（五）在节约用水工作中玩忽职守、滥用职权、徇私舞弊的。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 xml:space="preserve">第五十一条  </w:t>
      </w:r>
      <w:r>
        <w:rPr>
          <w:rFonts w:ascii="FangSong_GB2312" w:eastAsia="FangSong_GB2312" w:hint="eastAsia"/>
          <w:color w:val="000000"/>
          <w:sz w:val="32"/>
          <w:szCs w:val="32"/>
        </w:rPr>
        <w:t>违反本条例有关规定，有下列情形之一的，由水行政主管部门责令限期改正，逾期不改正的，可以处五千元以上三万元以下罚款：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（一）不按规定申报年度计划用水量的；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（二）不按规定执行经核定的计划供水量、用水量、水源、用途等内容的；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（三）未取得计划用水量擅自取用水的；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（四）不按规定安装使用合格的用水计量设施的；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侵占、毁坏、擅自移动取用水计量设施或者监测设备的，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（五）不按规定开展水平衡测试、接受用水审计的；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（六）虚报、瞒报、伪造、篡改供水和用水统计资料的；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（七）工业间接冷却水未循环利用或者回收利用，而直接排放的;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FangSong_GB2312" w:eastAsia="FangSong_GB2312" w:hint="eastAsia"/>
          <w:color w:val="000000"/>
          <w:sz w:val="32"/>
          <w:szCs w:val="32"/>
        </w:rPr>
        <w:t>（八）生产过程中的尾水未回收利用而直接排放的。</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lastRenderedPageBreak/>
        <w:t xml:space="preserve">第五十二条  </w:t>
      </w:r>
      <w:r>
        <w:rPr>
          <w:rFonts w:ascii="FangSong_GB2312" w:eastAsia="FangSong_GB2312" w:hint="eastAsia"/>
          <w:color w:val="000000"/>
          <w:sz w:val="32"/>
          <w:szCs w:val="32"/>
        </w:rPr>
        <w:t>违反本条例有关规定，拒绝或者阻碍节约用水监督检查人员依法执行职务的，由水行政主管部门责令其停止违法行为；违反《中华人民共和国治安管理处罚法》的，由公安机关依法给予治安管理处罚；构成犯罪的，依法追究刑事责任。</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第五十三条</w:t>
      </w:r>
      <w:r>
        <w:rPr>
          <w:rFonts w:ascii="FangSong_GB2312" w:eastAsia="FangSong_GB2312" w:hint="eastAsia"/>
          <w:color w:val="000000"/>
          <w:sz w:val="32"/>
          <w:szCs w:val="32"/>
        </w:rPr>
        <w:t xml:space="preserve">  违反本条例有关规定，生产、销售、使用列入国家和省淘汰目录的非节水型产品、设备的，依照国家有关法律法规进行处罚；构成犯罪的，依法追究刑事责任。</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int="eastAsia"/>
          <w:color w:val="000000"/>
          <w:sz w:val="32"/>
          <w:szCs w:val="32"/>
        </w:rPr>
        <w:t>第五十四条</w:t>
      </w:r>
      <w:r>
        <w:rPr>
          <w:rFonts w:ascii="黑体" w:eastAsia="黑体" w:hAnsi="黑体" w:cs="黑体" w:hint="eastAsia"/>
          <w:color w:val="000000"/>
          <w:sz w:val="32"/>
          <w:szCs w:val="32"/>
        </w:rPr>
        <w:t xml:space="preserve">  </w:t>
      </w:r>
      <w:r>
        <w:rPr>
          <w:rFonts w:ascii="FangSong_GB2312" w:eastAsia="FangSong_GB2312" w:hint="eastAsia"/>
          <w:color w:val="000000"/>
          <w:sz w:val="32"/>
          <w:szCs w:val="32"/>
        </w:rPr>
        <w:t>高耗水企业、单位未按规定采用节约用水技术、设备和设施的，由水行政主管部门责令限期改正；逾期不改正的，可以处一万元以上十万元以下罚款。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黑体" w:hint="eastAsia"/>
          <w:color w:val="000000"/>
          <w:sz w:val="32"/>
          <w:szCs w:val="32"/>
        </w:rPr>
        <w:t xml:space="preserve">第五十五条  </w:t>
      </w:r>
      <w:r>
        <w:rPr>
          <w:rFonts w:ascii="FangSong_GB2312" w:eastAsia="FangSong_GB2312" w:hint="eastAsia"/>
          <w:color w:val="000000"/>
          <w:sz w:val="32"/>
          <w:szCs w:val="32"/>
        </w:rPr>
        <w:t>新建、改建、扩建建设项目，未按规定落实节水“三同时”制度要求的，由县级以上人民政府水行政主管部门责令限期改正，逾期不改正的，可以处以一万元以上五万元以下罚款。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第五十六条</w:t>
      </w:r>
      <w:r>
        <w:rPr>
          <w:rFonts w:ascii="楷体" w:eastAsia="楷体" w:hAnsi="楷体" w:cs="楷体" w:hint="eastAsia"/>
          <w:bCs/>
          <w:sz w:val="32"/>
          <w:szCs w:val="32"/>
        </w:rPr>
        <w:t xml:space="preserve"> </w:t>
      </w:r>
      <w:r>
        <w:rPr>
          <w:rFonts w:ascii="FangSong_GB2312" w:eastAsia="FangSong_GB2312" w:hint="eastAsia"/>
          <w:color w:val="000000"/>
          <w:sz w:val="32"/>
          <w:szCs w:val="32"/>
        </w:rPr>
        <w:t>公共供水企业和自建供水设施的单位未按规定擅自改变供水水源、备用水源不按规定安装计量设施的，对超计划超定额用水户不按规定执行水价政策的，由县级以上地方人民政府供水主管部门会同同级水行政主管部门责令限期改正，并处五万元以下罚款；情节严重的，处十万元以上二十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第五十七条</w:t>
      </w:r>
      <w:r>
        <w:rPr>
          <w:rFonts w:ascii="楷体" w:eastAsia="楷体" w:hAnsi="楷体" w:cs="楷体" w:hint="eastAsia"/>
          <w:bCs/>
          <w:sz w:val="32"/>
          <w:szCs w:val="32"/>
        </w:rPr>
        <w:t xml:space="preserve"> </w:t>
      </w:r>
      <w:r>
        <w:rPr>
          <w:rFonts w:ascii="FangSong_GB2312" w:eastAsia="FangSong_GB2312" w:hint="eastAsia"/>
          <w:color w:val="000000"/>
          <w:sz w:val="32"/>
          <w:szCs w:val="32"/>
        </w:rPr>
        <w:t>公共供水企业和自建供水设施的单位未及时维修供水、输水、用水设施，出现重大漏水事故浪费水资源，情节严重的，由县级以上地方人民政府供水主管部门会</w:t>
      </w:r>
      <w:r>
        <w:rPr>
          <w:rFonts w:ascii="FangSong_GB2312" w:eastAsia="FangSong_GB2312" w:hint="eastAsia"/>
          <w:color w:val="000000"/>
          <w:sz w:val="32"/>
          <w:szCs w:val="32"/>
        </w:rPr>
        <w:lastRenderedPageBreak/>
        <w:t>同同级水行政主管部门责令限期改正，并处二万元以上三十万元以下罚款。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第五十八条</w:t>
      </w:r>
      <w:r>
        <w:rPr>
          <w:rFonts w:ascii="FangSong_GB2312" w:eastAsia="FangSong_GB2312" w:hint="eastAsia"/>
          <w:color w:val="000000"/>
          <w:sz w:val="32"/>
          <w:szCs w:val="32"/>
        </w:rPr>
        <w:t xml:space="preserve"> 以水为原料生产纯净水、矿泉水、饮料的工业企业和现场制、售饮用水的单位或者个人未按照规定回收利用尾水，服务业单位和高耗水行业的单位未采用节水技术、设备或者设施的，由县级以上地方人民政府水行政主管部门责令限期改正；情节严重的，核减计划用水量,并处三十万元以上五十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第五十九条</w:t>
      </w:r>
      <w:r>
        <w:rPr>
          <w:rFonts w:ascii="楷体" w:eastAsia="楷体" w:hAnsi="楷体" w:cs="楷体" w:hint="eastAsia"/>
          <w:bCs/>
          <w:sz w:val="32"/>
          <w:szCs w:val="32"/>
        </w:rPr>
        <w:t xml:space="preserve"> </w:t>
      </w:r>
      <w:r>
        <w:rPr>
          <w:rFonts w:ascii="FangSong_GB2312" w:eastAsia="FangSong_GB2312" w:hint="eastAsia"/>
          <w:color w:val="000000"/>
          <w:sz w:val="32"/>
          <w:szCs w:val="32"/>
        </w:rPr>
        <w:t>城市园林绿化未采用喷灌、微灌等节水灌溉方式，有条件使用再生水而未使用再生水的，由县级以上地方人民政府城乡住房建设主管部门责令限期改正；情节严重的，处十万元以上二十万元以下罚款。</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 xml:space="preserve">第六十条 </w:t>
      </w:r>
      <w:r>
        <w:rPr>
          <w:rFonts w:ascii="FangSong_GB2312" w:eastAsia="FangSong_GB2312" w:hint="eastAsia"/>
          <w:color w:val="000000"/>
          <w:sz w:val="32"/>
          <w:szCs w:val="32"/>
        </w:rPr>
        <w:t>在公共供水管网覆盖范围内能够满足用水需求，应当关闭的自备井而没有限期关闭的；已批准新凿自备井投入运行满足用水需求，应当关闭的旧自备井而没有限期关闭的。对自备井产权者、使用者予以警告，责令其关停而拒不执行的，处于十万元以上二十万元以下罚款，并强制关停。</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第六十一条</w:t>
      </w:r>
      <w:r>
        <w:rPr>
          <w:rFonts w:ascii="楷体" w:eastAsia="楷体" w:hAnsi="楷体" w:cs="楷体" w:hint="eastAsia"/>
          <w:bCs/>
          <w:sz w:val="32"/>
          <w:szCs w:val="32"/>
        </w:rPr>
        <w:t xml:space="preserve"> </w:t>
      </w:r>
      <w:r>
        <w:rPr>
          <w:rFonts w:ascii="FangSong_GB2312" w:eastAsia="FangSong_GB2312" w:hint="eastAsia"/>
          <w:color w:val="000000"/>
          <w:sz w:val="32"/>
          <w:szCs w:val="32"/>
        </w:rPr>
        <w:t>违反本条例规定的单位和个人，由对其有管辖权的政府相关部门对其违法失信行为建立信用记录，提交省水行政主管部门确认后，纳入全省信用信息共享平台，并按照有关规定及时在“信用中国”（河北）网站予以公开，同时将涉企信息通过企业信用信息公示系统进行公开。</w:t>
      </w:r>
    </w:p>
    <w:p w:rsidR="00945D09" w:rsidRDefault="00945D09" w:rsidP="00945D09">
      <w:pPr>
        <w:spacing w:line="580" w:lineRule="exact"/>
        <w:ind w:firstLineChars="200" w:firstLine="640"/>
        <w:rPr>
          <w:rFonts w:ascii="FangSong_GB2312" w:eastAsia="FangSong_GB2312" w:hint="eastAsia"/>
          <w:color w:val="000000"/>
          <w:sz w:val="32"/>
          <w:szCs w:val="32"/>
        </w:rPr>
      </w:pPr>
      <w:r>
        <w:rPr>
          <w:rFonts w:ascii="黑体" w:eastAsia="黑体" w:hAnsi="黑体" w:cs="楷体" w:hint="eastAsia"/>
          <w:bCs/>
          <w:sz w:val="32"/>
          <w:szCs w:val="32"/>
        </w:rPr>
        <w:t>第六十二条</w:t>
      </w:r>
      <w:r>
        <w:rPr>
          <w:rFonts w:ascii="楷体" w:eastAsia="楷体" w:hAnsi="楷体" w:cs="楷体" w:hint="eastAsia"/>
          <w:bCs/>
          <w:sz w:val="32"/>
          <w:szCs w:val="32"/>
        </w:rPr>
        <w:t xml:space="preserve"> </w:t>
      </w:r>
      <w:r>
        <w:rPr>
          <w:rFonts w:ascii="FangSong_GB2312" w:eastAsia="FangSong_GB2312" w:hint="eastAsia"/>
          <w:color w:val="000000"/>
          <w:sz w:val="32"/>
          <w:szCs w:val="32"/>
        </w:rPr>
        <w:t>对违反本条例的行为，有关法律对其法律</w:t>
      </w:r>
      <w:r>
        <w:rPr>
          <w:rFonts w:ascii="FangSong_GB2312" w:eastAsia="FangSong_GB2312" w:hint="eastAsia"/>
          <w:color w:val="000000"/>
          <w:sz w:val="32"/>
          <w:szCs w:val="32"/>
        </w:rPr>
        <w:lastRenderedPageBreak/>
        <w:t>责任作出具体规定的，依照其规定执行。</w:t>
      </w:r>
    </w:p>
    <w:p w:rsidR="00945D09" w:rsidRDefault="00945D09" w:rsidP="00945D09">
      <w:pPr>
        <w:spacing w:line="580" w:lineRule="exact"/>
        <w:ind w:firstLineChars="200" w:firstLine="640"/>
        <w:rPr>
          <w:rFonts w:ascii="FangSong_GB2312" w:eastAsia="FangSong_GB2312" w:hint="eastAsia"/>
          <w:color w:val="000000"/>
          <w:sz w:val="32"/>
          <w:szCs w:val="32"/>
        </w:rPr>
      </w:pPr>
    </w:p>
    <w:p w:rsidR="00945D09" w:rsidRDefault="00945D09" w:rsidP="00945D09">
      <w:pPr>
        <w:spacing w:line="580" w:lineRule="exact"/>
        <w:jc w:val="center"/>
        <w:rPr>
          <w:rFonts w:ascii="黑体" w:eastAsia="黑体" w:hint="eastAsia"/>
          <w:color w:val="000000"/>
          <w:sz w:val="32"/>
          <w:szCs w:val="32"/>
        </w:rPr>
      </w:pPr>
      <w:r>
        <w:rPr>
          <w:rFonts w:ascii="黑体" w:eastAsia="黑体" w:hint="eastAsia"/>
          <w:color w:val="000000"/>
          <w:sz w:val="32"/>
          <w:szCs w:val="32"/>
        </w:rPr>
        <w:t>第六章  附  则</w:t>
      </w:r>
    </w:p>
    <w:p w:rsidR="00945D09" w:rsidRDefault="00945D09" w:rsidP="00945D09">
      <w:pPr>
        <w:spacing w:line="580" w:lineRule="exact"/>
        <w:ind w:firstLineChars="200" w:firstLine="640"/>
        <w:rPr>
          <w:sz w:val="32"/>
        </w:rPr>
      </w:pPr>
      <w:r>
        <w:rPr>
          <w:rFonts w:ascii="黑体" w:eastAsia="黑体" w:hAnsi="黑体" w:cs="黑体" w:hint="eastAsia"/>
          <w:color w:val="000000"/>
          <w:sz w:val="32"/>
          <w:szCs w:val="32"/>
        </w:rPr>
        <w:t>第六十三条</w:t>
      </w:r>
      <w:r>
        <w:rPr>
          <w:rFonts w:ascii="黑体" w:eastAsia="黑体" w:hint="eastAsia"/>
          <w:color w:val="000000"/>
          <w:sz w:val="32"/>
          <w:szCs w:val="32"/>
        </w:rPr>
        <w:t xml:space="preserve">  </w:t>
      </w:r>
      <w:r>
        <w:rPr>
          <w:rFonts w:ascii="FangSong_GB2312" w:eastAsia="FangSong_GB2312" w:hint="eastAsia"/>
          <w:color w:val="000000"/>
          <w:sz w:val="32"/>
          <w:szCs w:val="32"/>
        </w:rPr>
        <w:t>本条例自    年  月  日起施行。</w:t>
      </w:r>
    </w:p>
    <w:p w:rsidR="00911FF1" w:rsidRPr="00945D09" w:rsidRDefault="00911FF1"/>
    <w:sectPr w:rsidR="00911FF1" w:rsidRPr="00945D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FF1" w:rsidRDefault="00911FF1" w:rsidP="00945D09">
      <w:r>
        <w:separator/>
      </w:r>
    </w:p>
  </w:endnote>
  <w:endnote w:type="continuationSeparator" w:id="1">
    <w:p w:rsidR="00911FF1" w:rsidRDefault="00911FF1" w:rsidP="00945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FF1" w:rsidRDefault="00911FF1" w:rsidP="00945D09">
      <w:r>
        <w:separator/>
      </w:r>
    </w:p>
  </w:footnote>
  <w:footnote w:type="continuationSeparator" w:id="1">
    <w:p w:rsidR="00911FF1" w:rsidRDefault="00911FF1" w:rsidP="00945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5D09"/>
    <w:rsid w:val="00911FF1"/>
    <w:rsid w:val="00945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D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5D09"/>
    <w:rPr>
      <w:sz w:val="18"/>
      <w:szCs w:val="18"/>
    </w:rPr>
  </w:style>
  <w:style w:type="paragraph" w:styleId="a4">
    <w:name w:val="footer"/>
    <w:basedOn w:val="a"/>
    <w:link w:val="Char0"/>
    <w:uiPriority w:val="99"/>
    <w:semiHidden/>
    <w:unhideWhenUsed/>
    <w:rsid w:val="00945D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5D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1132</Words>
  <Characters>6459</Characters>
  <Application>Microsoft Office Word</Application>
  <DocSecurity>0</DocSecurity>
  <Lines>53</Lines>
  <Paragraphs>15</Paragraphs>
  <ScaleCrop>false</ScaleCrop>
  <Company>china</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2019-08-23T09:35:00Z</dcterms:created>
  <dcterms:modified xsi:type="dcterms:W3CDTF">2019-08-23T09:35:00Z</dcterms:modified>
</cp:coreProperties>
</file>